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156FB6" w14:textId="1726930E" w:rsidR="00701011" w:rsidRDefault="00701011" w:rsidP="000140F8">
      <w:pPr>
        <w:pStyle w:val="Title"/>
      </w:pPr>
    </w:p>
    <w:p w14:paraId="19E8F2D1" w14:textId="77777777" w:rsidR="00701011" w:rsidRDefault="00701011" w:rsidP="000140F8">
      <w:pPr>
        <w:pStyle w:val="Title"/>
      </w:pPr>
    </w:p>
    <w:p w14:paraId="67F71F95" w14:textId="77777777" w:rsidR="00701011" w:rsidRDefault="00701011" w:rsidP="000140F8">
      <w:pPr>
        <w:pStyle w:val="Title"/>
      </w:pPr>
    </w:p>
    <w:p w14:paraId="65B992EF" w14:textId="77777777" w:rsidR="00701011" w:rsidRDefault="00701011" w:rsidP="000140F8">
      <w:pPr>
        <w:pStyle w:val="Title"/>
      </w:pPr>
    </w:p>
    <w:p w14:paraId="130E85FF" w14:textId="522AB1CA" w:rsidR="00701011" w:rsidRPr="00701011" w:rsidRDefault="007253E9" w:rsidP="00F905BC">
      <w:pPr>
        <w:pStyle w:val="Title"/>
        <w:ind w:left="851"/>
      </w:pPr>
      <w:r w:rsidRPr="0017688D">
        <w:t xml:space="preserve">The </w:t>
      </w:r>
      <w:r w:rsidR="0017688D">
        <w:t xml:space="preserve">Stay Connected </w:t>
      </w:r>
      <w:r w:rsidRPr="0017688D">
        <w:t xml:space="preserve">Fund </w:t>
      </w:r>
      <w:r w:rsidR="0017688D">
        <w:br/>
        <w:t>Round 1</w:t>
      </w:r>
      <w:r w:rsidR="009F23A3">
        <w:t xml:space="preserve"> (2022)</w:t>
      </w:r>
    </w:p>
    <w:p w14:paraId="336E4D75" w14:textId="68459972" w:rsidR="000140F8" w:rsidRDefault="007253E9" w:rsidP="00F905BC">
      <w:pPr>
        <w:pStyle w:val="Subtitle"/>
        <w:ind w:left="851"/>
      </w:pPr>
      <w:r>
        <w:t>Application Guidelines</w:t>
      </w:r>
    </w:p>
    <w:p w14:paraId="511CA42C" w14:textId="4F1B1238" w:rsidR="00DE3ABB" w:rsidRDefault="00DE3ABB" w:rsidP="00D34199">
      <w:pPr>
        <w:ind w:left="851"/>
      </w:pPr>
      <w:r>
        <w:t xml:space="preserve">Opening date: </w:t>
      </w:r>
      <w:r w:rsidR="00B2651E">
        <w:t>22 August</w:t>
      </w:r>
      <w:r>
        <w:t xml:space="preserve"> 2022 </w:t>
      </w:r>
    </w:p>
    <w:p w14:paraId="10CFE0EB" w14:textId="4508B369" w:rsidR="00DE3ABB" w:rsidRPr="00DE3ABB" w:rsidRDefault="00DE3ABB" w:rsidP="00D34199">
      <w:pPr>
        <w:ind w:left="851"/>
      </w:pPr>
      <w:r>
        <w:t xml:space="preserve">Closing date and time: </w:t>
      </w:r>
      <w:r w:rsidR="00B2651E">
        <w:t>14 October</w:t>
      </w:r>
      <w:r>
        <w:t xml:space="preserve"> 2022, 10am AEST</w:t>
      </w:r>
    </w:p>
    <w:p w14:paraId="386724F2" w14:textId="4E38CC98" w:rsidR="00AF090D" w:rsidRDefault="00AF090D" w:rsidP="00F905BC">
      <w:pPr>
        <w:ind w:left="851"/>
        <w:rPr>
          <w:rStyle w:val="SubtleEmphasis"/>
        </w:rPr>
      </w:pPr>
    </w:p>
    <w:p w14:paraId="05AB4F0D" w14:textId="77777777" w:rsidR="00AF090D" w:rsidRDefault="00AF090D" w:rsidP="00F905BC">
      <w:pPr>
        <w:ind w:left="851"/>
        <w:rPr>
          <w:rStyle w:val="SubtleEmphasis"/>
        </w:rPr>
      </w:pPr>
    </w:p>
    <w:p w14:paraId="773B4996" w14:textId="77777777" w:rsidR="00AF090D" w:rsidRDefault="00AF090D" w:rsidP="00F905BC">
      <w:pPr>
        <w:ind w:left="851"/>
        <w:rPr>
          <w:rStyle w:val="SubtleEmphasis"/>
        </w:rPr>
      </w:pPr>
    </w:p>
    <w:p w14:paraId="15EE3219" w14:textId="77777777" w:rsidR="00AF090D" w:rsidRDefault="00AF090D" w:rsidP="00F905BC">
      <w:pPr>
        <w:ind w:left="851"/>
        <w:rPr>
          <w:rStyle w:val="SubtleEmphasis"/>
        </w:rPr>
      </w:pPr>
    </w:p>
    <w:p w14:paraId="453B65FD" w14:textId="77777777" w:rsidR="00AF090D" w:rsidRDefault="00AF090D" w:rsidP="00F905BC">
      <w:pPr>
        <w:ind w:left="851"/>
        <w:rPr>
          <w:rStyle w:val="SubtleEmphasis"/>
        </w:rPr>
      </w:pPr>
    </w:p>
    <w:p w14:paraId="62B1A47A" w14:textId="77777777" w:rsidR="00F752DB" w:rsidRPr="00701011" w:rsidRDefault="00F752DB" w:rsidP="00F905BC">
      <w:pPr>
        <w:ind w:left="851"/>
        <w:rPr>
          <w:rStyle w:val="SubtleEmphasis"/>
        </w:rPr>
      </w:pPr>
      <w:r w:rsidRPr="00701011">
        <w:rPr>
          <w:rStyle w:val="SubtleEmphasis"/>
        </w:rPr>
        <w:br w:type="page"/>
      </w:r>
    </w:p>
    <w:sdt>
      <w:sdtPr>
        <w:rPr>
          <w:rFonts w:ascii="Arial" w:eastAsiaTheme="minorHAnsi" w:hAnsi="Arial" w:cstheme="minorBidi"/>
          <w:color w:val="auto"/>
          <w:sz w:val="20"/>
          <w:szCs w:val="22"/>
          <w:lang w:val="en-AU"/>
        </w:rPr>
        <w:id w:val="-590317819"/>
        <w:docPartObj>
          <w:docPartGallery w:val="Table of Contents"/>
          <w:docPartUnique/>
        </w:docPartObj>
      </w:sdtPr>
      <w:sdtEndPr>
        <w:rPr>
          <w:b/>
          <w:bCs/>
          <w:noProof/>
        </w:rPr>
      </w:sdtEndPr>
      <w:sdtContent>
        <w:p w14:paraId="358F1ECE" w14:textId="790FCE41" w:rsidR="007253E9" w:rsidRDefault="007253E9">
          <w:pPr>
            <w:pStyle w:val="TOCHeading"/>
          </w:pPr>
          <w:r>
            <w:t>Contents</w:t>
          </w:r>
        </w:p>
        <w:p w14:paraId="1C02FB34" w14:textId="7126CB29" w:rsidR="00CB576A" w:rsidRDefault="007253E9">
          <w:pPr>
            <w:pStyle w:val="TOC1"/>
            <w:tabs>
              <w:tab w:val="left" w:pos="440"/>
              <w:tab w:val="right" w:leader="dot" w:pos="9016"/>
            </w:tabs>
            <w:rPr>
              <w:rFonts w:asciiTheme="minorHAnsi" w:eastAsiaTheme="minorEastAsia" w:hAnsiTheme="minorHAnsi"/>
              <w:noProof/>
              <w:sz w:val="22"/>
              <w:lang w:eastAsia="en-AU"/>
            </w:rPr>
          </w:pPr>
          <w:r>
            <w:fldChar w:fldCharType="begin"/>
          </w:r>
          <w:r>
            <w:instrText xml:space="preserve"> TOC \o "1-3" \h \z \u </w:instrText>
          </w:r>
          <w:r>
            <w:fldChar w:fldCharType="separate"/>
          </w:r>
          <w:hyperlink w:anchor="_Toc112679125" w:history="1">
            <w:r w:rsidR="00CB576A" w:rsidRPr="00690E2B">
              <w:rPr>
                <w:rStyle w:val="Hyperlink"/>
                <w:noProof/>
              </w:rPr>
              <w:t>1.</w:t>
            </w:r>
            <w:r w:rsidR="00CB576A">
              <w:rPr>
                <w:rFonts w:asciiTheme="minorHAnsi" w:eastAsiaTheme="minorEastAsia" w:hAnsiTheme="minorHAnsi"/>
                <w:noProof/>
                <w:sz w:val="22"/>
                <w:lang w:eastAsia="en-AU"/>
              </w:rPr>
              <w:tab/>
            </w:r>
            <w:r w:rsidR="00CB576A" w:rsidRPr="00690E2B">
              <w:rPr>
                <w:rStyle w:val="Hyperlink"/>
                <w:noProof/>
              </w:rPr>
              <w:t>Introduction</w:t>
            </w:r>
            <w:r w:rsidR="00CB576A">
              <w:rPr>
                <w:noProof/>
                <w:webHidden/>
              </w:rPr>
              <w:tab/>
            </w:r>
            <w:r w:rsidR="00CB576A">
              <w:rPr>
                <w:noProof/>
                <w:webHidden/>
              </w:rPr>
              <w:fldChar w:fldCharType="begin"/>
            </w:r>
            <w:r w:rsidR="00CB576A">
              <w:rPr>
                <w:noProof/>
                <w:webHidden/>
              </w:rPr>
              <w:instrText xml:space="preserve"> PAGEREF _Toc112679125 \h </w:instrText>
            </w:r>
            <w:r w:rsidR="00CB576A">
              <w:rPr>
                <w:noProof/>
                <w:webHidden/>
              </w:rPr>
            </w:r>
            <w:r w:rsidR="00CB576A">
              <w:rPr>
                <w:noProof/>
                <w:webHidden/>
              </w:rPr>
              <w:fldChar w:fldCharType="separate"/>
            </w:r>
            <w:r w:rsidR="00CB576A">
              <w:rPr>
                <w:noProof/>
                <w:webHidden/>
              </w:rPr>
              <w:t>3</w:t>
            </w:r>
            <w:r w:rsidR="00CB576A">
              <w:rPr>
                <w:noProof/>
                <w:webHidden/>
              </w:rPr>
              <w:fldChar w:fldCharType="end"/>
            </w:r>
          </w:hyperlink>
        </w:p>
        <w:p w14:paraId="396BC5F2" w14:textId="7DAA9853" w:rsidR="00CB576A" w:rsidRDefault="00D07D90">
          <w:pPr>
            <w:pStyle w:val="TOC1"/>
            <w:tabs>
              <w:tab w:val="left" w:pos="440"/>
              <w:tab w:val="right" w:leader="dot" w:pos="9016"/>
            </w:tabs>
            <w:rPr>
              <w:rFonts w:asciiTheme="minorHAnsi" w:eastAsiaTheme="minorEastAsia" w:hAnsiTheme="minorHAnsi"/>
              <w:noProof/>
              <w:sz w:val="22"/>
              <w:lang w:eastAsia="en-AU"/>
            </w:rPr>
          </w:pPr>
          <w:hyperlink w:anchor="_Toc112679126" w:history="1">
            <w:r w:rsidR="00CB576A" w:rsidRPr="00690E2B">
              <w:rPr>
                <w:rStyle w:val="Hyperlink"/>
                <w:noProof/>
              </w:rPr>
              <w:t>2.</w:t>
            </w:r>
            <w:r w:rsidR="00CB576A">
              <w:rPr>
                <w:rFonts w:asciiTheme="minorHAnsi" w:eastAsiaTheme="minorEastAsia" w:hAnsiTheme="minorHAnsi"/>
                <w:noProof/>
                <w:sz w:val="22"/>
                <w:lang w:eastAsia="en-AU"/>
              </w:rPr>
              <w:tab/>
            </w:r>
            <w:r w:rsidR="00CB576A" w:rsidRPr="00690E2B">
              <w:rPr>
                <w:rStyle w:val="Hyperlink"/>
                <w:noProof/>
              </w:rPr>
              <w:t>Stay Connected Fund - Round 1</w:t>
            </w:r>
            <w:r w:rsidR="00CB576A">
              <w:rPr>
                <w:noProof/>
                <w:webHidden/>
              </w:rPr>
              <w:tab/>
            </w:r>
            <w:r w:rsidR="00CB576A">
              <w:rPr>
                <w:noProof/>
                <w:webHidden/>
              </w:rPr>
              <w:fldChar w:fldCharType="begin"/>
            </w:r>
            <w:r w:rsidR="00CB576A">
              <w:rPr>
                <w:noProof/>
                <w:webHidden/>
              </w:rPr>
              <w:instrText xml:space="preserve"> PAGEREF _Toc112679126 \h </w:instrText>
            </w:r>
            <w:r w:rsidR="00CB576A">
              <w:rPr>
                <w:noProof/>
                <w:webHidden/>
              </w:rPr>
            </w:r>
            <w:r w:rsidR="00CB576A">
              <w:rPr>
                <w:noProof/>
                <w:webHidden/>
              </w:rPr>
              <w:fldChar w:fldCharType="separate"/>
            </w:r>
            <w:r w:rsidR="00CB576A">
              <w:rPr>
                <w:noProof/>
                <w:webHidden/>
              </w:rPr>
              <w:t>3</w:t>
            </w:r>
            <w:r w:rsidR="00CB576A">
              <w:rPr>
                <w:noProof/>
                <w:webHidden/>
              </w:rPr>
              <w:fldChar w:fldCharType="end"/>
            </w:r>
          </w:hyperlink>
        </w:p>
        <w:p w14:paraId="76959666" w14:textId="19F7BAE7" w:rsidR="00CB576A" w:rsidRDefault="00D07D90">
          <w:pPr>
            <w:pStyle w:val="TOC1"/>
            <w:tabs>
              <w:tab w:val="left" w:pos="440"/>
              <w:tab w:val="right" w:leader="dot" w:pos="9016"/>
            </w:tabs>
            <w:rPr>
              <w:rFonts w:asciiTheme="minorHAnsi" w:eastAsiaTheme="minorEastAsia" w:hAnsiTheme="minorHAnsi"/>
              <w:noProof/>
              <w:sz w:val="22"/>
              <w:lang w:eastAsia="en-AU"/>
            </w:rPr>
          </w:pPr>
          <w:hyperlink w:anchor="_Toc112679127" w:history="1">
            <w:r w:rsidR="00CB576A" w:rsidRPr="00690E2B">
              <w:rPr>
                <w:rStyle w:val="Hyperlink"/>
                <w:noProof/>
              </w:rPr>
              <w:t>3.</w:t>
            </w:r>
            <w:r w:rsidR="00CB576A">
              <w:rPr>
                <w:rFonts w:asciiTheme="minorHAnsi" w:eastAsiaTheme="minorEastAsia" w:hAnsiTheme="minorHAnsi"/>
                <w:noProof/>
                <w:sz w:val="22"/>
                <w:lang w:eastAsia="en-AU"/>
              </w:rPr>
              <w:tab/>
            </w:r>
            <w:r w:rsidR="00CB576A" w:rsidRPr="00690E2B">
              <w:rPr>
                <w:rStyle w:val="Hyperlink"/>
                <w:noProof/>
              </w:rPr>
              <w:t>Round 1 Priority Cohort</w:t>
            </w:r>
            <w:r w:rsidR="00CB576A">
              <w:rPr>
                <w:noProof/>
                <w:webHidden/>
              </w:rPr>
              <w:tab/>
            </w:r>
            <w:r w:rsidR="00CB576A">
              <w:rPr>
                <w:noProof/>
                <w:webHidden/>
              </w:rPr>
              <w:fldChar w:fldCharType="begin"/>
            </w:r>
            <w:r w:rsidR="00CB576A">
              <w:rPr>
                <w:noProof/>
                <w:webHidden/>
              </w:rPr>
              <w:instrText xml:space="preserve"> PAGEREF _Toc112679127 \h </w:instrText>
            </w:r>
            <w:r w:rsidR="00CB576A">
              <w:rPr>
                <w:noProof/>
                <w:webHidden/>
              </w:rPr>
            </w:r>
            <w:r w:rsidR="00CB576A">
              <w:rPr>
                <w:noProof/>
                <w:webHidden/>
              </w:rPr>
              <w:fldChar w:fldCharType="separate"/>
            </w:r>
            <w:r w:rsidR="00CB576A">
              <w:rPr>
                <w:noProof/>
                <w:webHidden/>
              </w:rPr>
              <w:t>3</w:t>
            </w:r>
            <w:r w:rsidR="00CB576A">
              <w:rPr>
                <w:noProof/>
                <w:webHidden/>
              </w:rPr>
              <w:fldChar w:fldCharType="end"/>
            </w:r>
          </w:hyperlink>
        </w:p>
        <w:p w14:paraId="63B7BDD0" w14:textId="2E5BE5AA" w:rsidR="00CB576A" w:rsidRDefault="00D07D90">
          <w:pPr>
            <w:pStyle w:val="TOC1"/>
            <w:tabs>
              <w:tab w:val="left" w:pos="440"/>
              <w:tab w:val="right" w:leader="dot" w:pos="9016"/>
            </w:tabs>
            <w:rPr>
              <w:rFonts w:asciiTheme="minorHAnsi" w:eastAsiaTheme="minorEastAsia" w:hAnsiTheme="minorHAnsi"/>
              <w:noProof/>
              <w:sz w:val="22"/>
              <w:lang w:eastAsia="en-AU"/>
            </w:rPr>
          </w:pPr>
          <w:hyperlink w:anchor="_Toc112679128" w:history="1">
            <w:r w:rsidR="00CB576A" w:rsidRPr="00690E2B">
              <w:rPr>
                <w:rStyle w:val="Hyperlink"/>
                <w:noProof/>
              </w:rPr>
              <w:t>4.</w:t>
            </w:r>
            <w:r w:rsidR="00CB576A">
              <w:rPr>
                <w:rFonts w:asciiTheme="minorHAnsi" w:eastAsiaTheme="minorEastAsia" w:hAnsiTheme="minorHAnsi"/>
                <w:noProof/>
                <w:sz w:val="22"/>
                <w:lang w:eastAsia="en-AU"/>
              </w:rPr>
              <w:tab/>
            </w:r>
            <w:r w:rsidR="00CB576A" w:rsidRPr="00690E2B">
              <w:rPr>
                <w:rStyle w:val="Hyperlink"/>
                <w:noProof/>
              </w:rPr>
              <w:t>Round 1 definition of vulnerable people</w:t>
            </w:r>
            <w:r w:rsidR="00CB576A">
              <w:rPr>
                <w:noProof/>
                <w:webHidden/>
              </w:rPr>
              <w:tab/>
            </w:r>
            <w:r w:rsidR="00CB576A">
              <w:rPr>
                <w:noProof/>
                <w:webHidden/>
              </w:rPr>
              <w:fldChar w:fldCharType="begin"/>
            </w:r>
            <w:r w:rsidR="00CB576A">
              <w:rPr>
                <w:noProof/>
                <w:webHidden/>
              </w:rPr>
              <w:instrText xml:space="preserve"> PAGEREF _Toc112679128 \h </w:instrText>
            </w:r>
            <w:r w:rsidR="00CB576A">
              <w:rPr>
                <w:noProof/>
                <w:webHidden/>
              </w:rPr>
            </w:r>
            <w:r w:rsidR="00CB576A">
              <w:rPr>
                <w:noProof/>
                <w:webHidden/>
              </w:rPr>
              <w:fldChar w:fldCharType="separate"/>
            </w:r>
            <w:r w:rsidR="00CB576A">
              <w:rPr>
                <w:noProof/>
                <w:webHidden/>
              </w:rPr>
              <w:t>3</w:t>
            </w:r>
            <w:r w:rsidR="00CB576A">
              <w:rPr>
                <w:noProof/>
                <w:webHidden/>
              </w:rPr>
              <w:fldChar w:fldCharType="end"/>
            </w:r>
          </w:hyperlink>
        </w:p>
        <w:p w14:paraId="1AF9D105" w14:textId="51DA82D4" w:rsidR="00CB576A" w:rsidRDefault="00D07D90">
          <w:pPr>
            <w:pStyle w:val="TOC1"/>
            <w:tabs>
              <w:tab w:val="left" w:pos="440"/>
              <w:tab w:val="right" w:leader="dot" w:pos="9016"/>
            </w:tabs>
            <w:rPr>
              <w:rFonts w:asciiTheme="minorHAnsi" w:eastAsiaTheme="minorEastAsia" w:hAnsiTheme="minorHAnsi"/>
              <w:noProof/>
              <w:sz w:val="22"/>
              <w:lang w:eastAsia="en-AU"/>
            </w:rPr>
          </w:pPr>
          <w:hyperlink w:anchor="_Toc112679129" w:history="1">
            <w:r w:rsidR="00CB576A" w:rsidRPr="00690E2B">
              <w:rPr>
                <w:rStyle w:val="Hyperlink"/>
                <w:noProof/>
              </w:rPr>
              <w:t>5.</w:t>
            </w:r>
            <w:r w:rsidR="00CB576A">
              <w:rPr>
                <w:rFonts w:asciiTheme="minorHAnsi" w:eastAsiaTheme="minorEastAsia" w:hAnsiTheme="minorHAnsi"/>
                <w:noProof/>
                <w:sz w:val="22"/>
                <w:lang w:eastAsia="en-AU"/>
              </w:rPr>
              <w:tab/>
            </w:r>
            <w:r w:rsidR="00CB576A" w:rsidRPr="00690E2B">
              <w:rPr>
                <w:rStyle w:val="Hyperlink"/>
                <w:noProof/>
              </w:rPr>
              <w:t>Eligible applicants</w:t>
            </w:r>
            <w:r w:rsidR="00CB576A">
              <w:rPr>
                <w:noProof/>
                <w:webHidden/>
              </w:rPr>
              <w:tab/>
            </w:r>
            <w:r w:rsidR="00CB576A">
              <w:rPr>
                <w:noProof/>
                <w:webHidden/>
              </w:rPr>
              <w:fldChar w:fldCharType="begin"/>
            </w:r>
            <w:r w:rsidR="00CB576A">
              <w:rPr>
                <w:noProof/>
                <w:webHidden/>
              </w:rPr>
              <w:instrText xml:space="preserve"> PAGEREF _Toc112679129 \h </w:instrText>
            </w:r>
            <w:r w:rsidR="00CB576A">
              <w:rPr>
                <w:noProof/>
                <w:webHidden/>
              </w:rPr>
            </w:r>
            <w:r w:rsidR="00CB576A">
              <w:rPr>
                <w:noProof/>
                <w:webHidden/>
              </w:rPr>
              <w:fldChar w:fldCharType="separate"/>
            </w:r>
            <w:r w:rsidR="00CB576A">
              <w:rPr>
                <w:noProof/>
                <w:webHidden/>
              </w:rPr>
              <w:t>4</w:t>
            </w:r>
            <w:r w:rsidR="00CB576A">
              <w:rPr>
                <w:noProof/>
                <w:webHidden/>
              </w:rPr>
              <w:fldChar w:fldCharType="end"/>
            </w:r>
          </w:hyperlink>
        </w:p>
        <w:p w14:paraId="7CD47B56" w14:textId="60352977" w:rsidR="00CB576A" w:rsidRDefault="00D07D90">
          <w:pPr>
            <w:pStyle w:val="TOC1"/>
            <w:tabs>
              <w:tab w:val="left" w:pos="440"/>
              <w:tab w:val="right" w:leader="dot" w:pos="9016"/>
            </w:tabs>
            <w:rPr>
              <w:rFonts w:asciiTheme="minorHAnsi" w:eastAsiaTheme="minorEastAsia" w:hAnsiTheme="minorHAnsi"/>
              <w:noProof/>
              <w:sz w:val="22"/>
              <w:lang w:eastAsia="en-AU"/>
            </w:rPr>
          </w:pPr>
          <w:hyperlink w:anchor="_Toc112679130" w:history="1">
            <w:r w:rsidR="00CB576A" w:rsidRPr="00690E2B">
              <w:rPr>
                <w:rStyle w:val="Hyperlink"/>
                <w:noProof/>
              </w:rPr>
              <w:t>6.</w:t>
            </w:r>
            <w:r w:rsidR="00CB576A">
              <w:rPr>
                <w:rFonts w:asciiTheme="minorHAnsi" w:eastAsiaTheme="minorEastAsia" w:hAnsiTheme="minorHAnsi"/>
                <w:noProof/>
                <w:sz w:val="22"/>
                <w:lang w:eastAsia="en-AU"/>
              </w:rPr>
              <w:tab/>
            </w:r>
            <w:r w:rsidR="00CB576A" w:rsidRPr="00690E2B">
              <w:rPr>
                <w:rStyle w:val="Hyperlink"/>
                <w:noProof/>
              </w:rPr>
              <w:t>Funding available</w:t>
            </w:r>
            <w:r w:rsidR="00CB576A">
              <w:rPr>
                <w:noProof/>
                <w:webHidden/>
              </w:rPr>
              <w:tab/>
            </w:r>
            <w:r w:rsidR="00CB576A">
              <w:rPr>
                <w:noProof/>
                <w:webHidden/>
              </w:rPr>
              <w:fldChar w:fldCharType="begin"/>
            </w:r>
            <w:r w:rsidR="00CB576A">
              <w:rPr>
                <w:noProof/>
                <w:webHidden/>
              </w:rPr>
              <w:instrText xml:space="preserve"> PAGEREF _Toc112679130 \h </w:instrText>
            </w:r>
            <w:r w:rsidR="00CB576A">
              <w:rPr>
                <w:noProof/>
                <w:webHidden/>
              </w:rPr>
            </w:r>
            <w:r w:rsidR="00CB576A">
              <w:rPr>
                <w:noProof/>
                <w:webHidden/>
              </w:rPr>
              <w:fldChar w:fldCharType="separate"/>
            </w:r>
            <w:r w:rsidR="00CB576A">
              <w:rPr>
                <w:noProof/>
                <w:webHidden/>
              </w:rPr>
              <w:t>4</w:t>
            </w:r>
            <w:r w:rsidR="00CB576A">
              <w:rPr>
                <w:noProof/>
                <w:webHidden/>
              </w:rPr>
              <w:fldChar w:fldCharType="end"/>
            </w:r>
          </w:hyperlink>
        </w:p>
        <w:p w14:paraId="7E8CA03A" w14:textId="1A77FF83" w:rsidR="00CB576A" w:rsidRDefault="00D07D90">
          <w:pPr>
            <w:pStyle w:val="TOC1"/>
            <w:tabs>
              <w:tab w:val="left" w:pos="440"/>
              <w:tab w:val="right" w:leader="dot" w:pos="9016"/>
            </w:tabs>
            <w:rPr>
              <w:rFonts w:asciiTheme="minorHAnsi" w:eastAsiaTheme="minorEastAsia" w:hAnsiTheme="minorHAnsi"/>
              <w:noProof/>
              <w:sz w:val="22"/>
              <w:lang w:eastAsia="en-AU"/>
            </w:rPr>
          </w:pPr>
          <w:hyperlink w:anchor="_Toc112679131" w:history="1">
            <w:r w:rsidR="00CB576A" w:rsidRPr="00690E2B">
              <w:rPr>
                <w:rStyle w:val="Hyperlink"/>
                <w:noProof/>
              </w:rPr>
              <w:t>7.</w:t>
            </w:r>
            <w:r w:rsidR="00CB576A">
              <w:rPr>
                <w:rFonts w:asciiTheme="minorHAnsi" w:eastAsiaTheme="minorEastAsia" w:hAnsiTheme="minorHAnsi"/>
                <w:noProof/>
                <w:sz w:val="22"/>
                <w:lang w:eastAsia="en-AU"/>
              </w:rPr>
              <w:tab/>
            </w:r>
            <w:r w:rsidR="00CB576A" w:rsidRPr="00690E2B">
              <w:rPr>
                <w:rStyle w:val="Hyperlink"/>
                <w:noProof/>
              </w:rPr>
              <w:t>What the funding can be used for</w:t>
            </w:r>
            <w:r w:rsidR="00CB576A">
              <w:rPr>
                <w:noProof/>
                <w:webHidden/>
              </w:rPr>
              <w:tab/>
            </w:r>
            <w:r w:rsidR="00CB576A">
              <w:rPr>
                <w:noProof/>
                <w:webHidden/>
              </w:rPr>
              <w:fldChar w:fldCharType="begin"/>
            </w:r>
            <w:r w:rsidR="00CB576A">
              <w:rPr>
                <w:noProof/>
                <w:webHidden/>
              </w:rPr>
              <w:instrText xml:space="preserve"> PAGEREF _Toc112679131 \h </w:instrText>
            </w:r>
            <w:r w:rsidR="00CB576A">
              <w:rPr>
                <w:noProof/>
                <w:webHidden/>
              </w:rPr>
            </w:r>
            <w:r w:rsidR="00CB576A">
              <w:rPr>
                <w:noProof/>
                <w:webHidden/>
              </w:rPr>
              <w:fldChar w:fldCharType="separate"/>
            </w:r>
            <w:r w:rsidR="00CB576A">
              <w:rPr>
                <w:noProof/>
                <w:webHidden/>
              </w:rPr>
              <w:t>4</w:t>
            </w:r>
            <w:r w:rsidR="00CB576A">
              <w:rPr>
                <w:noProof/>
                <w:webHidden/>
              </w:rPr>
              <w:fldChar w:fldCharType="end"/>
            </w:r>
          </w:hyperlink>
        </w:p>
        <w:p w14:paraId="73EBD95D" w14:textId="23854AAF" w:rsidR="00CB576A" w:rsidRDefault="00D07D90">
          <w:pPr>
            <w:pStyle w:val="TOC1"/>
            <w:tabs>
              <w:tab w:val="left" w:pos="440"/>
              <w:tab w:val="right" w:leader="dot" w:pos="9016"/>
            </w:tabs>
            <w:rPr>
              <w:rFonts w:asciiTheme="minorHAnsi" w:eastAsiaTheme="minorEastAsia" w:hAnsiTheme="minorHAnsi"/>
              <w:noProof/>
              <w:sz w:val="22"/>
              <w:lang w:eastAsia="en-AU"/>
            </w:rPr>
          </w:pPr>
          <w:hyperlink w:anchor="_Toc112679132" w:history="1">
            <w:r w:rsidR="00CB576A" w:rsidRPr="00690E2B">
              <w:rPr>
                <w:rStyle w:val="Hyperlink"/>
                <w:noProof/>
              </w:rPr>
              <w:t>8.</w:t>
            </w:r>
            <w:r w:rsidR="00CB576A">
              <w:rPr>
                <w:rFonts w:asciiTheme="minorHAnsi" w:eastAsiaTheme="minorEastAsia" w:hAnsiTheme="minorHAnsi"/>
                <w:noProof/>
                <w:sz w:val="22"/>
                <w:lang w:eastAsia="en-AU"/>
              </w:rPr>
              <w:tab/>
            </w:r>
            <w:r w:rsidR="00CB576A" w:rsidRPr="00690E2B">
              <w:rPr>
                <w:rStyle w:val="Hyperlink"/>
                <w:noProof/>
              </w:rPr>
              <w:t>What the funding cannot be used for</w:t>
            </w:r>
            <w:r w:rsidR="00CB576A">
              <w:rPr>
                <w:noProof/>
                <w:webHidden/>
              </w:rPr>
              <w:tab/>
            </w:r>
            <w:r w:rsidR="00CB576A">
              <w:rPr>
                <w:noProof/>
                <w:webHidden/>
              </w:rPr>
              <w:fldChar w:fldCharType="begin"/>
            </w:r>
            <w:r w:rsidR="00CB576A">
              <w:rPr>
                <w:noProof/>
                <w:webHidden/>
              </w:rPr>
              <w:instrText xml:space="preserve"> PAGEREF _Toc112679132 \h </w:instrText>
            </w:r>
            <w:r w:rsidR="00CB576A">
              <w:rPr>
                <w:noProof/>
                <w:webHidden/>
              </w:rPr>
            </w:r>
            <w:r w:rsidR="00CB576A">
              <w:rPr>
                <w:noProof/>
                <w:webHidden/>
              </w:rPr>
              <w:fldChar w:fldCharType="separate"/>
            </w:r>
            <w:r w:rsidR="00CB576A">
              <w:rPr>
                <w:noProof/>
                <w:webHidden/>
              </w:rPr>
              <w:t>5</w:t>
            </w:r>
            <w:r w:rsidR="00CB576A">
              <w:rPr>
                <w:noProof/>
                <w:webHidden/>
              </w:rPr>
              <w:fldChar w:fldCharType="end"/>
            </w:r>
          </w:hyperlink>
        </w:p>
        <w:p w14:paraId="39FEAE36" w14:textId="0F9F6EEB" w:rsidR="00CB576A" w:rsidRDefault="00D07D90">
          <w:pPr>
            <w:pStyle w:val="TOC1"/>
            <w:tabs>
              <w:tab w:val="left" w:pos="440"/>
              <w:tab w:val="right" w:leader="dot" w:pos="9016"/>
            </w:tabs>
            <w:rPr>
              <w:rFonts w:asciiTheme="minorHAnsi" w:eastAsiaTheme="minorEastAsia" w:hAnsiTheme="minorHAnsi"/>
              <w:noProof/>
              <w:sz w:val="22"/>
              <w:lang w:eastAsia="en-AU"/>
            </w:rPr>
          </w:pPr>
          <w:hyperlink w:anchor="_Toc112679133" w:history="1">
            <w:r w:rsidR="00CB576A" w:rsidRPr="00690E2B">
              <w:rPr>
                <w:rStyle w:val="Hyperlink"/>
                <w:noProof/>
              </w:rPr>
              <w:t>9.</w:t>
            </w:r>
            <w:r w:rsidR="00CB576A">
              <w:rPr>
                <w:rFonts w:asciiTheme="minorHAnsi" w:eastAsiaTheme="minorEastAsia" w:hAnsiTheme="minorHAnsi"/>
                <w:noProof/>
                <w:sz w:val="22"/>
                <w:lang w:eastAsia="en-AU"/>
              </w:rPr>
              <w:tab/>
            </w:r>
            <w:r w:rsidR="00CB576A" w:rsidRPr="00690E2B">
              <w:rPr>
                <w:rStyle w:val="Hyperlink"/>
                <w:noProof/>
              </w:rPr>
              <w:t>Making an application</w:t>
            </w:r>
            <w:r w:rsidR="00CB576A">
              <w:rPr>
                <w:noProof/>
                <w:webHidden/>
              </w:rPr>
              <w:tab/>
            </w:r>
            <w:r w:rsidR="00CB576A">
              <w:rPr>
                <w:noProof/>
                <w:webHidden/>
              </w:rPr>
              <w:fldChar w:fldCharType="begin"/>
            </w:r>
            <w:r w:rsidR="00CB576A">
              <w:rPr>
                <w:noProof/>
                <w:webHidden/>
              </w:rPr>
              <w:instrText xml:space="preserve"> PAGEREF _Toc112679133 \h </w:instrText>
            </w:r>
            <w:r w:rsidR="00CB576A">
              <w:rPr>
                <w:noProof/>
                <w:webHidden/>
              </w:rPr>
            </w:r>
            <w:r w:rsidR="00CB576A">
              <w:rPr>
                <w:noProof/>
                <w:webHidden/>
              </w:rPr>
              <w:fldChar w:fldCharType="separate"/>
            </w:r>
            <w:r w:rsidR="00CB576A">
              <w:rPr>
                <w:noProof/>
                <w:webHidden/>
              </w:rPr>
              <w:t>5</w:t>
            </w:r>
            <w:r w:rsidR="00CB576A">
              <w:rPr>
                <w:noProof/>
                <w:webHidden/>
              </w:rPr>
              <w:fldChar w:fldCharType="end"/>
            </w:r>
          </w:hyperlink>
        </w:p>
        <w:p w14:paraId="7A6E16F8" w14:textId="1C47EB5A"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34" w:history="1">
            <w:r w:rsidR="00CB576A" w:rsidRPr="00690E2B">
              <w:rPr>
                <w:rStyle w:val="Hyperlink"/>
                <w:rFonts w:ascii="Arial Nova" w:hAnsi="Arial Nova"/>
                <w:noProof/>
              </w:rPr>
              <w:t>9.1</w:t>
            </w:r>
            <w:r w:rsidR="00CB576A">
              <w:rPr>
                <w:rFonts w:asciiTheme="minorHAnsi" w:eastAsiaTheme="minorEastAsia" w:hAnsiTheme="minorHAnsi"/>
                <w:noProof/>
                <w:sz w:val="22"/>
                <w:lang w:eastAsia="en-AU"/>
              </w:rPr>
              <w:tab/>
            </w:r>
            <w:r w:rsidR="00CB576A" w:rsidRPr="00690E2B">
              <w:rPr>
                <w:rStyle w:val="Hyperlink"/>
                <w:rFonts w:ascii="Arial Nova" w:hAnsi="Arial Nova"/>
                <w:noProof/>
              </w:rPr>
              <w:t>Joint applications</w:t>
            </w:r>
            <w:r w:rsidR="00CB576A">
              <w:rPr>
                <w:noProof/>
                <w:webHidden/>
              </w:rPr>
              <w:tab/>
            </w:r>
            <w:r w:rsidR="00CB576A">
              <w:rPr>
                <w:noProof/>
                <w:webHidden/>
              </w:rPr>
              <w:fldChar w:fldCharType="begin"/>
            </w:r>
            <w:r w:rsidR="00CB576A">
              <w:rPr>
                <w:noProof/>
                <w:webHidden/>
              </w:rPr>
              <w:instrText xml:space="preserve"> PAGEREF _Toc112679134 \h </w:instrText>
            </w:r>
            <w:r w:rsidR="00CB576A">
              <w:rPr>
                <w:noProof/>
                <w:webHidden/>
              </w:rPr>
            </w:r>
            <w:r w:rsidR="00CB576A">
              <w:rPr>
                <w:noProof/>
                <w:webHidden/>
              </w:rPr>
              <w:fldChar w:fldCharType="separate"/>
            </w:r>
            <w:r w:rsidR="00CB576A">
              <w:rPr>
                <w:noProof/>
                <w:webHidden/>
              </w:rPr>
              <w:t>6</w:t>
            </w:r>
            <w:r w:rsidR="00CB576A">
              <w:rPr>
                <w:noProof/>
                <w:webHidden/>
              </w:rPr>
              <w:fldChar w:fldCharType="end"/>
            </w:r>
          </w:hyperlink>
        </w:p>
        <w:p w14:paraId="6C7421A0" w14:textId="45D18864"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35" w:history="1">
            <w:r w:rsidR="00CB576A" w:rsidRPr="00690E2B">
              <w:rPr>
                <w:rStyle w:val="Hyperlink"/>
                <w:rFonts w:ascii="Arial Nova" w:hAnsi="Arial Nova"/>
                <w:noProof/>
              </w:rPr>
              <w:t>9.2</w:t>
            </w:r>
            <w:r w:rsidR="00CB576A">
              <w:rPr>
                <w:rFonts w:asciiTheme="minorHAnsi" w:eastAsiaTheme="minorEastAsia" w:hAnsiTheme="minorHAnsi"/>
                <w:noProof/>
                <w:sz w:val="22"/>
                <w:lang w:eastAsia="en-AU"/>
              </w:rPr>
              <w:tab/>
            </w:r>
            <w:r w:rsidR="00CB576A" w:rsidRPr="00690E2B">
              <w:rPr>
                <w:rStyle w:val="Hyperlink"/>
                <w:rFonts w:ascii="Arial Nova" w:hAnsi="Arial Nova"/>
                <w:noProof/>
              </w:rPr>
              <w:t>Auspice applications</w:t>
            </w:r>
            <w:r w:rsidR="00CB576A">
              <w:rPr>
                <w:noProof/>
                <w:webHidden/>
              </w:rPr>
              <w:tab/>
            </w:r>
            <w:r w:rsidR="00CB576A">
              <w:rPr>
                <w:noProof/>
                <w:webHidden/>
              </w:rPr>
              <w:fldChar w:fldCharType="begin"/>
            </w:r>
            <w:r w:rsidR="00CB576A">
              <w:rPr>
                <w:noProof/>
                <w:webHidden/>
              </w:rPr>
              <w:instrText xml:space="preserve"> PAGEREF _Toc112679135 \h </w:instrText>
            </w:r>
            <w:r w:rsidR="00CB576A">
              <w:rPr>
                <w:noProof/>
                <w:webHidden/>
              </w:rPr>
            </w:r>
            <w:r w:rsidR="00CB576A">
              <w:rPr>
                <w:noProof/>
                <w:webHidden/>
              </w:rPr>
              <w:fldChar w:fldCharType="separate"/>
            </w:r>
            <w:r w:rsidR="00CB576A">
              <w:rPr>
                <w:noProof/>
                <w:webHidden/>
              </w:rPr>
              <w:t>6</w:t>
            </w:r>
            <w:r w:rsidR="00CB576A">
              <w:rPr>
                <w:noProof/>
                <w:webHidden/>
              </w:rPr>
              <w:fldChar w:fldCharType="end"/>
            </w:r>
          </w:hyperlink>
        </w:p>
        <w:p w14:paraId="3E3AE8F1" w14:textId="1E9E7D36"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36" w:history="1">
            <w:r w:rsidR="00CB576A" w:rsidRPr="00690E2B">
              <w:rPr>
                <w:rStyle w:val="Hyperlink"/>
                <w:noProof/>
              </w:rPr>
              <w:t>10.</w:t>
            </w:r>
            <w:r w:rsidR="00CB576A">
              <w:rPr>
                <w:rFonts w:asciiTheme="minorHAnsi" w:eastAsiaTheme="minorEastAsia" w:hAnsiTheme="minorHAnsi"/>
                <w:noProof/>
                <w:sz w:val="22"/>
                <w:lang w:eastAsia="en-AU"/>
              </w:rPr>
              <w:tab/>
            </w:r>
            <w:r w:rsidR="00CB576A" w:rsidRPr="00690E2B">
              <w:rPr>
                <w:rStyle w:val="Hyperlink"/>
                <w:noProof/>
              </w:rPr>
              <w:t>Timing for service initiative</w:t>
            </w:r>
            <w:r w:rsidR="00CB576A">
              <w:rPr>
                <w:noProof/>
                <w:webHidden/>
              </w:rPr>
              <w:tab/>
            </w:r>
            <w:r w:rsidR="00CB576A">
              <w:rPr>
                <w:noProof/>
                <w:webHidden/>
              </w:rPr>
              <w:fldChar w:fldCharType="begin"/>
            </w:r>
            <w:r w:rsidR="00CB576A">
              <w:rPr>
                <w:noProof/>
                <w:webHidden/>
              </w:rPr>
              <w:instrText xml:space="preserve"> PAGEREF _Toc112679136 \h </w:instrText>
            </w:r>
            <w:r w:rsidR="00CB576A">
              <w:rPr>
                <w:noProof/>
                <w:webHidden/>
              </w:rPr>
            </w:r>
            <w:r w:rsidR="00CB576A">
              <w:rPr>
                <w:noProof/>
                <w:webHidden/>
              </w:rPr>
              <w:fldChar w:fldCharType="separate"/>
            </w:r>
            <w:r w:rsidR="00CB576A">
              <w:rPr>
                <w:noProof/>
                <w:webHidden/>
              </w:rPr>
              <w:t>6</w:t>
            </w:r>
            <w:r w:rsidR="00CB576A">
              <w:rPr>
                <w:noProof/>
                <w:webHidden/>
              </w:rPr>
              <w:fldChar w:fldCharType="end"/>
            </w:r>
          </w:hyperlink>
        </w:p>
        <w:p w14:paraId="75073C17" w14:textId="7BAE7362"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37" w:history="1">
            <w:r w:rsidR="00CB576A" w:rsidRPr="00690E2B">
              <w:rPr>
                <w:rStyle w:val="Hyperlink"/>
                <w:noProof/>
              </w:rPr>
              <w:t>11.</w:t>
            </w:r>
            <w:r w:rsidR="00CB576A">
              <w:rPr>
                <w:rFonts w:asciiTheme="minorHAnsi" w:eastAsiaTheme="minorEastAsia" w:hAnsiTheme="minorHAnsi"/>
                <w:noProof/>
                <w:sz w:val="22"/>
                <w:lang w:eastAsia="en-AU"/>
              </w:rPr>
              <w:tab/>
            </w:r>
            <w:r w:rsidR="00CB576A" w:rsidRPr="00690E2B">
              <w:rPr>
                <w:rStyle w:val="Hyperlink"/>
                <w:noProof/>
              </w:rPr>
              <w:t>How to apply</w:t>
            </w:r>
            <w:r w:rsidR="00CB576A">
              <w:rPr>
                <w:noProof/>
                <w:webHidden/>
              </w:rPr>
              <w:tab/>
            </w:r>
            <w:r w:rsidR="00CB576A">
              <w:rPr>
                <w:noProof/>
                <w:webHidden/>
              </w:rPr>
              <w:fldChar w:fldCharType="begin"/>
            </w:r>
            <w:r w:rsidR="00CB576A">
              <w:rPr>
                <w:noProof/>
                <w:webHidden/>
              </w:rPr>
              <w:instrText xml:space="preserve"> PAGEREF _Toc112679137 \h </w:instrText>
            </w:r>
            <w:r w:rsidR="00CB576A">
              <w:rPr>
                <w:noProof/>
                <w:webHidden/>
              </w:rPr>
            </w:r>
            <w:r w:rsidR="00CB576A">
              <w:rPr>
                <w:noProof/>
                <w:webHidden/>
              </w:rPr>
              <w:fldChar w:fldCharType="separate"/>
            </w:r>
            <w:r w:rsidR="00CB576A">
              <w:rPr>
                <w:noProof/>
                <w:webHidden/>
              </w:rPr>
              <w:t>6</w:t>
            </w:r>
            <w:r w:rsidR="00CB576A">
              <w:rPr>
                <w:noProof/>
                <w:webHidden/>
              </w:rPr>
              <w:fldChar w:fldCharType="end"/>
            </w:r>
          </w:hyperlink>
        </w:p>
        <w:p w14:paraId="319936B1" w14:textId="6473A7AA"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38" w:history="1">
            <w:r w:rsidR="00CB576A" w:rsidRPr="00690E2B">
              <w:rPr>
                <w:rStyle w:val="Hyperlink"/>
                <w:noProof/>
              </w:rPr>
              <w:t>12.</w:t>
            </w:r>
            <w:r w:rsidR="00CB576A">
              <w:rPr>
                <w:rFonts w:asciiTheme="minorHAnsi" w:eastAsiaTheme="minorEastAsia" w:hAnsiTheme="minorHAnsi"/>
                <w:noProof/>
                <w:sz w:val="22"/>
                <w:lang w:eastAsia="en-AU"/>
              </w:rPr>
              <w:tab/>
            </w:r>
            <w:r w:rsidR="00CB576A" w:rsidRPr="00690E2B">
              <w:rPr>
                <w:rStyle w:val="Hyperlink"/>
                <w:noProof/>
              </w:rPr>
              <w:t>Application Checklist</w:t>
            </w:r>
            <w:r w:rsidR="00CB576A">
              <w:rPr>
                <w:noProof/>
                <w:webHidden/>
              </w:rPr>
              <w:tab/>
            </w:r>
            <w:r w:rsidR="00CB576A">
              <w:rPr>
                <w:noProof/>
                <w:webHidden/>
              </w:rPr>
              <w:fldChar w:fldCharType="begin"/>
            </w:r>
            <w:r w:rsidR="00CB576A">
              <w:rPr>
                <w:noProof/>
                <w:webHidden/>
              </w:rPr>
              <w:instrText xml:space="preserve"> PAGEREF _Toc112679138 \h </w:instrText>
            </w:r>
            <w:r w:rsidR="00CB576A">
              <w:rPr>
                <w:noProof/>
                <w:webHidden/>
              </w:rPr>
            </w:r>
            <w:r w:rsidR="00CB576A">
              <w:rPr>
                <w:noProof/>
                <w:webHidden/>
              </w:rPr>
              <w:fldChar w:fldCharType="separate"/>
            </w:r>
            <w:r w:rsidR="00CB576A">
              <w:rPr>
                <w:noProof/>
                <w:webHidden/>
              </w:rPr>
              <w:t>7</w:t>
            </w:r>
            <w:r w:rsidR="00CB576A">
              <w:rPr>
                <w:noProof/>
                <w:webHidden/>
              </w:rPr>
              <w:fldChar w:fldCharType="end"/>
            </w:r>
          </w:hyperlink>
        </w:p>
        <w:p w14:paraId="5DD3F359" w14:textId="40F91ECD"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39" w:history="1">
            <w:r w:rsidR="00CB576A" w:rsidRPr="00690E2B">
              <w:rPr>
                <w:rStyle w:val="Hyperlink"/>
                <w:noProof/>
              </w:rPr>
              <w:t>13.</w:t>
            </w:r>
            <w:r w:rsidR="00CB576A">
              <w:rPr>
                <w:rFonts w:asciiTheme="minorHAnsi" w:eastAsiaTheme="minorEastAsia" w:hAnsiTheme="minorHAnsi"/>
                <w:noProof/>
                <w:sz w:val="22"/>
                <w:lang w:eastAsia="en-AU"/>
              </w:rPr>
              <w:tab/>
            </w:r>
            <w:r w:rsidR="00CB576A" w:rsidRPr="00690E2B">
              <w:rPr>
                <w:rStyle w:val="Hyperlink"/>
                <w:noProof/>
              </w:rPr>
              <w:t>Assessment criteria</w:t>
            </w:r>
            <w:r w:rsidR="00CB576A">
              <w:rPr>
                <w:noProof/>
                <w:webHidden/>
              </w:rPr>
              <w:tab/>
            </w:r>
            <w:r w:rsidR="00CB576A">
              <w:rPr>
                <w:noProof/>
                <w:webHidden/>
              </w:rPr>
              <w:fldChar w:fldCharType="begin"/>
            </w:r>
            <w:r w:rsidR="00CB576A">
              <w:rPr>
                <w:noProof/>
                <w:webHidden/>
              </w:rPr>
              <w:instrText xml:space="preserve"> PAGEREF _Toc112679139 \h </w:instrText>
            </w:r>
            <w:r w:rsidR="00CB576A">
              <w:rPr>
                <w:noProof/>
                <w:webHidden/>
              </w:rPr>
            </w:r>
            <w:r w:rsidR="00CB576A">
              <w:rPr>
                <w:noProof/>
                <w:webHidden/>
              </w:rPr>
              <w:fldChar w:fldCharType="separate"/>
            </w:r>
            <w:r w:rsidR="00CB576A">
              <w:rPr>
                <w:noProof/>
                <w:webHidden/>
              </w:rPr>
              <w:t>7</w:t>
            </w:r>
            <w:r w:rsidR="00CB576A">
              <w:rPr>
                <w:noProof/>
                <w:webHidden/>
              </w:rPr>
              <w:fldChar w:fldCharType="end"/>
            </w:r>
          </w:hyperlink>
        </w:p>
        <w:p w14:paraId="272B8F60" w14:textId="65D44B38"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40" w:history="1">
            <w:r w:rsidR="00CB576A" w:rsidRPr="00690E2B">
              <w:rPr>
                <w:rStyle w:val="Hyperlink"/>
                <w:noProof/>
              </w:rPr>
              <w:t>14.</w:t>
            </w:r>
            <w:r w:rsidR="00CB576A">
              <w:rPr>
                <w:rFonts w:asciiTheme="minorHAnsi" w:eastAsiaTheme="minorEastAsia" w:hAnsiTheme="minorHAnsi"/>
                <w:noProof/>
                <w:sz w:val="22"/>
                <w:lang w:eastAsia="en-AU"/>
              </w:rPr>
              <w:tab/>
            </w:r>
            <w:r w:rsidR="00CB576A" w:rsidRPr="00690E2B">
              <w:rPr>
                <w:rStyle w:val="Hyperlink"/>
                <w:noProof/>
              </w:rPr>
              <w:t>Application assessment process</w:t>
            </w:r>
            <w:r w:rsidR="00CB576A">
              <w:rPr>
                <w:noProof/>
                <w:webHidden/>
              </w:rPr>
              <w:tab/>
            </w:r>
            <w:r w:rsidR="00CB576A">
              <w:rPr>
                <w:noProof/>
                <w:webHidden/>
              </w:rPr>
              <w:fldChar w:fldCharType="begin"/>
            </w:r>
            <w:r w:rsidR="00CB576A">
              <w:rPr>
                <w:noProof/>
                <w:webHidden/>
              </w:rPr>
              <w:instrText xml:space="preserve"> PAGEREF _Toc112679140 \h </w:instrText>
            </w:r>
            <w:r w:rsidR="00CB576A">
              <w:rPr>
                <w:noProof/>
                <w:webHidden/>
              </w:rPr>
            </w:r>
            <w:r w:rsidR="00CB576A">
              <w:rPr>
                <w:noProof/>
                <w:webHidden/>
              </w:rPr>
              <w:fldChar w:fldCharType="separate"/>
            </w:r>
            <w:r w:rsidR="00CB576A">
              <w:rPr>
                <w:noProof/>
                <w:webHidden/>
              </w:rPr>
              <w:t>8</w:t>
            </w:r>
            <w:r w:rsidR="00CB576A">
              <w:rPr>
                <w:noProof/>
                <w:webHidden/>
              </w:rPr>
              <w:fldChar w:fldCharType="end"/>
            </w:r>
          </w:hyperlink>
        </w:p>
        <w:p w14:paraId="4D281AE2" w14:textId="61283FAE"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41" w:history="1">
            <w:r w:rsidR="00CB576A" w:rsidRPr="00690E2B">
              <w:rPr>
                <w:rStyle w:val="Hyperlink"/>
                <w:noProof/>
              </w:rPr>
              <w:t>15.</w:t>
            </w:r>
            <w:r w:rsidR="00CB576A">
              <w:rPr>
                <w:rFonts w:asciiTheme="minorHAnsi" w:eastAsiaTheme="minorEastAsia" w:hAnsiTheme="minorHAnsi"/>
                <w:noProof/>
                <w:sz w:val="22"/>
                <w:lang w:eastAsia="en-AU"/>
              </w:rPr>
              <w:tab/>
            </w:r>
            <w:r w:rsidR="00CB576A" w:rsidRPr="00690E2B">
              <w:rPr>
                <w:rStyle w:val="Hyperlink"/>
                <w:noProof/>
              </w:rPr>
              <w:t>SCF Funding Agreements</w:t>
            </w:r>
            <w:r w:rsidR="00CB576A">
              <w:rPr>
                <w:noProof/>
                <w:webHidden/>
              </w:rPr>
              <w:tab/>
            </w:r>
            <w:r w:rsidR="00CB576A">
              <w:rPr>
                <w:noProof/>
                <w:webHidden/>
              </w:rPr>
              <w:fldChar w:fldCharType="begin"/>
            </w:r>
            <w:r w:rsidR="00CB576A">
              <w:rPr>
                <w:noProof/>
                <w:webHidden/>
              </w:rPr>
              <w:instrText xml:space="preserve"> PAGEREF _Toc112679141 \h </w:instrText>
            </w:r>
            <w:r w:rsidR="00CB576A">
              <w:rPr>
                <w:noProof/>
                <w:webHidden/>
              </w:rPr>
            </w:r>
            <w:r w:rsidR="00CB576A">
              <w:rPr>
                <w:noProof/>
                <w:webHidden/>
              </w:rPr>
              <w:fldChar w:fldCharType="separate"/>
            </w:r>
            <w:r w:rsidR="00CB576A">
              <w:rPr>
                <w:noProof/>
                <w:webHidden/>
              </w:rPr>
              <w:t>8</w:t>
            </w:r>
            <w:r w:rsidR="00CB576A">
              <w:rPr>
                <w:noProof/>
                <w:webHidden/>
              </w:rPr>
              <w:fldChar w:fldCharType="end"/>
            </w:r>
          </w:hyperlink>
        </w:p>
        <w:p w14:paraId="169C351C" w14:textId="0692EFE4"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42" w:history="1">
            <w:r w:rsidR="00CB576A" w:rsidRPr="00690E2B">
              <w:rPr>
                <w:rStyle w:val="Hyperlink"/>
                <w:noProof/>
              </w:rPr>
              <w:t>16.</w:t>
            </w:r>
            <w:r w:rsidR="00CB576A">
              <w:rPr>
                <w:rFonts w:asciiTheme="minorHAnsi" w:eastAsiaTheme="minorEastAsia" w:hAnsiTheme="minorHAnsi"/>
                <w:noProof/>
                <w:sz w:val="22"/>
                <w:lang w:eastAsia="en-AU"/>
              </w:rPr>
              <w:tab/>
            </w:r>
            <w:r w:rsidR="00CB576A" w:rsidRPr="00690E2B">
              <w:rPr>
                <w:rStyle w:val="Hyperlink"/>
                <w:noProof/>
              </w:rPr>
              <w:t>Reporting</w:t>
            </w:r>
            <w:r w:rsidR="00CB576A">
              <w:rPr>
                <w:noProof/>
                <w:webHidden/>
              </w:rPr>
              <w:tab/>
            </w:r>
            <w:r w:rsidR="00CB576A">
              <w:rPr>
                <w:noProof/>
                <w:webHidden/>
              </w:rPr>
              <w:fldChar w:fldCharType="begin"/>
            </w:r>
            <w:r w:rsidR="00CB576A">
              <w:rPr>
                <w:noProof/>
                <w:webHidden/>
              </w:rPr>
              <w:instrText xml:space="preserve"> PAGEREF _Toc112679142 \h </w:instrText>
            </w:r>
            <w:r w:rsidR="00CB576A">
              <w:rPr>
                <w:noProof/>
                <w:webHidden/>
              </w:rPr>
            </w:r>
            <w:r w:rsidR="00CB576A">
              <w:rPr>
                <w:noProof/>
                <w:webHidden/>
              </w:rPr>
              <w:fldChar w:fldCharType="separate"/>
            </w:r>
            <w:r w:rsidR="00CB576A">
              <w:rPr>
                <w:noProof/>
                <w:webHidden/>
              </w:rPr>
              <w:t>8</w:t>
            </w:r>
            <w:r w:rsidR="00CB576A">
              <w:rPr>
                <w:noProof/>
                <w:webHidden/>
              </w:rPr>
              <w:fldChar w:fldCharType="end"/>
            </w:r>
          </w:hyperlink>
        </w:p>
        <w:p w14:paraId="01AE20F5" w14:textId="154CC720"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43" w:history="1">
            <w:r w:rsidR="00CB576A" w:rsidRPr="00690E2B">
              <w:rPr>
                <w:rStyle w:val="Hyperlink"/>
                <w:noProof/>
              </w:rPr>
              <w:t>17.</w:t>
            </w:r>
            <w:r w:rsidR="00CB576A">
              <w:rPr>
                <w:rFonts w:asciiTheme="minorHAnsi" w:eastAsiaTheme="minorEastAsia" w:hAnsiTheme="minorHAnsi"/>
                <w:noProof/>
                <w:sz w:val="22"/>
                <w:lang w:eastAsia="en-AU"/>
              </w:rPr>
              <w:tab/>
            </w:r>
            <w:r w:rsidR="00CB576A" w:rsidRPr="00690E2B">
              <w:rPr>
                <w:rStyle w:val="Hyperlink"/>
                <w:noProof/>
              </w:rPr>
              <w:t>Funding instalments</w:t>
            </w:r>
            <w:r w:rsidR="00CB576A">
              <w:rPr>
                <w:noProof/>
                <w:webHidden/>
              </w:rPr>
              <w:tab/>
            </w:r>
            <w:r w:rsidR="00CB576A">
              <w:rPr>
                <w:noProof/>
                <w:webHidden/>
              </w:rPr>
              <w:fldChar w:fldCharType="begin"/>
            </w:r>
            <w:r w:rsidR="00CB576A">
              <w:rPr>
                <w:noProof/>
                <w:webHidden/>
              </w:rPr>
              <w:instrText xml:space="preserve"> PAGEREF _Toc112679143 \h </w:instrText>
            </w:r>
            <w:r w:rsidR="00CB576A">
              <w:rPr>
                <w:noProof/>
                <w:webHidden/>
              </w:rPr>
            </w:r>
            <w:r w:rsidR="00CB576A">
              <w:rPr>
                <w:noProof/>
                <w:webHidden/>
              </w:rPr>
              <w:fldChar w:fldCharType="separate"/>
            </w:r>
            <w:r w:rsidR="00CB576A">
              <w:rPr>
                <w:noProof/>
                <w:webHidden/>
              </w:rPr>
              <w:t>9</w:t>
            </w:r>
            <w:r w:rsidR="00CB576A">
              <w:rPr>
                <w:noProof/>
                <w:webHidden/>
              </w:rPr>
              <w:fldChar w:fldCharType="end"/>
            </w:r>
          </w:hyperlink>
        </w:p>
        <w:p w14:paraId="103309CF" w14:textId="3623F58D"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44" w:history="1">
            <w:r w:rsidR="00CB576A" w:rsidRPr="00690E2B">
              <w:rPr>
                <w:rStyle w:val="Hyperlink"/>
                <w:noProof/>
              </w:rPr>
              <w:t>18.</w:t>
            </w:r>
            <w:r w:rsidR="00CB576A">
              <w:rPr>
                <w:rFonts w:asciiTheme="minorHAnsi" w:eastAsiaTheme="minorEastAsia" w:hAnsiTheme="minorHAnsi"/>
                <w:noProof/>
                <w:sz w:val="22"/>
                <w:lang w:eastAsia="en-AU"/>
              </w:rPr>
              <w:tab/>
            </w:r>
            <w:r w:rsidR="00CB576A" w:rsidRPr="00690E2B">
              <w:rPr>
                <w:rStyle w:val="Hyperlink"/>
                <w:noProof/>
              </w:rPr>
              <w:t>Application validity period</w:t>
            </w:r>
            <w:r w:rsidR="00CB576A">
              <w:rPr>
                <w:noProof/>
                <w:webHidden/>
              </w:rPr>
              <w:tab/>
            </w:r>
            <w:r w:rsidR="00CB576A">
              <w:rPr>
                <w:noProof/>
                <w:webHidden/>
              </w:rPr>
              <w:fldChar w:fldCharType="begin"/>
            </w:r>
            <w:r w:rsidR="00CB576A">
              <w:rPr>
                <w:noProof/>
                <w:webHidden/>
              </w:rPr>
              <w:instrText xml:space="preserve"> PAGEREF _Toc112679144 \h </w:instrText>
            </w:r>
            <w:r w:rsidR="00CB576A">
              <w:rPr>
                <w:noProof/>
                <w:webHidden/>
              </w:rPr>
            </w:r>
            <w:r w:rsidR="00CB576A">
              <w:rPr>
                <w:noProof/>
                <w:webHidden/>
              </w:rPr>
              <w:fldChar w:fldCharType="separate"/>
            </w:r>
            <w:r w:rsidR="00CB576A">
              <w:rPr>
                <w:noProof/>
                <w:webHidden/>
              </w:rPr>
              <w:t>9</w:t>
            </w:r>
            <w:r w:rsidR="00CB576A">
              <w:rPr>
                <w:noProof/>
                <w:webHidden/>
              </w:rPr>
              <w:fldChar w:fldCharType="end"/>
            </w:r>
          </w:hyperlink>
        </w:p>
        <w:p w14:paraId="110C0386" w14:textId="7BAD3E79"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45" w:history="1">
            <w:r w:rsidR="00CB576A" w:rsidRPr="00690E2B">
              <w:rPr>
                <w:rStyle w:val="Hyperlink"/>
                <w:noProof/>
              </w:rPr>
              <w:t>19.</w:t>
            </w:r>
            <w:r w:rsidR="00CB576A">
              <w:rPr>
                <w:rFonts w:asciiTheme="minorHAnsi" w:eastAsiaTheme="minorEastAsia" w:hAnsiTheme="minorHAnsi"/>
                <w:noProof/>
                <w:sz w:val="22"/>
                <w:lang w:eastAsia="en-AU"/>
              </w:rPr>
              <w:tab/>
            </w:r>
            <w:r w:rsidR="00CB576A" w:rsidRPr="00690E2B">
              <w:rPr>
                <w:rStyle w:val="Hyperlink"/>
                <w:noProof/>
              </w:rPr>
              <w:t>Feedback and complaints</w:t>
            </w:r>
            <w:r w:rsidR="00CB576A">
              <w:rPr>
                <w:noProof/>
                <w:webHidden/>
              </w:rPr>
              <w:tab/>
            </w:r>
            <w:r w:rsidR="00CB576A">
              <w:rPr>
                <w:noProof/>
                <w:webHidden/>
              </w:rPr>
              <w:fldChar w:fldCharType="begin"/>
            </w:r>
            <w:r w:rsidR="00CB576A">
              <w:rPr>
                <w:noProof/>
                <w:webHidden/>
              </w:rPr>
              <w:instrText xml:space="preserve"> PAGEREF _Toc112679145 \h </w:instrText>
            </w:r>
            <w:r w:rsidR="00CB576A">
              <w:rPr>
                <w:noProof/>
                <w:webHidden/>
              </w:rPr>
            </w:r>
            <w:r w:rsidR="00CB576A">
              <w:rPr>
                <w:noProof/>
                <w:webHidden/>
              </w:rPr>
              <w:fldChar w:fldCharType="separate"/>
            </w:r>
            <w:r w:rsidR="00CB576A">
              <w:rPr>
                <w:noProof/>
                <w:webHidden/>
              </w:rPr>
              <w:t>9</w:t>
            </w:r>
            <w:r w:rsidR="00CB576A">
              <w:rPr>
                <w:noProof/>
                <w:webHidden/>
              </w:rPr>
              <w:fldChar w:fldCharType="end"/>
            </w:r>
          </w:hyperlink>
        </w:p>
        <w:p w14:paraId="14EFF470" w14:textId="0DCA4EF3"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46" w:history="1">
            <w:r w:rsidR="00CB576A" w:rsidRPr="00690E2B">
              <w:rPr>
                <w:rStyle w:val="Hyperlink"/>
                <w:noProof/>
              </w:rPr>
              <w:t>20.</w:t>
            </w:r>
            <w:r w:rsidR="00CB576A">
              <w:rPr>
                <w:rFonts w:asciiTheme="minorHAnsi" w:eastAsiaTheme="minorEastAsia" w:hAnsiTheme="minorHAnsi"/>
                <w:noProof/>
                <w:sz w:val="22"/>
                <w:lang w:eastAsia="en-AU"/>
              </w:rPr>
              <w:tab/>
            </w:r>
            <w:r w:rsidR="00CB576A" w:rsidRPr="00690E2B">
              <w:rPr>
                <w:rStyle w:val="Hyperlink"/>
                <w:noProof/>
              </w:rPr>
              <w:t>Communication with the media</w:t>
            </w:r>
            <w:r w:rsidR="00CB576A">
              <w:rPr>
                <w:noProof/>
                <w:webHidden/>
              </w:rPr>
              <w:tab/>
            </w:r>
            <w:r w:rsidR="00CB576A">
              <w:rPr>
                <w:noProof/>
                <w:webHidden/>
              </w:rPr>
              <w:fldChar w:fldCharType="begin"/>
            </w:r>
            <w:r w:rsidR="00CB576A">
              <w:rPr>
                <w:noProof/>
                <w:webHidden/>
              </w:rPr>
              <w:instrText xml:space="preserve"> PAGEREF _Toc112679146 \h </w:instrText>
            </w:r>
            <w:r w:rsidR="00CB576A">
              <w:rPr>
                <w:noProof/>
                <w:webHidden/>
              </w:rPr>
            </w:r>
            <w:r w:rsidR="00CB576A">
              <w:rPr>
                <w:noProof/>
                <w:webHidden/>
              </w:rPr>
              <w:fldChar w:fldCharType="separate"/>
            </w:r>
            <w:r w:rsidR="00CB576A">
              <w:rPr>
                <w:noProof/>
                <w:webHidden/>
              </w:rPr>
              <w:t>9</w:t>
            </w:r>
            <w:r w:rsidR="00CB576A">
              <w:rPr>
                <w:noProof/>
                <w:webHidden/>
              </w:rPr>
              <w:fldChar w:fldCharType="end"/>
            </w:r>
          </w:hyperlink>
        </w:p>
        <w:p w14:paraId="54812E79" w14:textId="061518CB"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47" w:history="1">
            <w:r w:rsidR="00CB576A" w:rsidRPr="00690E2B">
              <w:rPr>
                <w:rStyle w:val="Hyperlink"/>
                <w:noProof/>
              </w:rPr>
              <w:t>21.</w:t>
            </w:r>
            <w:r w:rsidR="00CB576A">
              <w:rPr>
                <w:rFonts w:asciiTheme="minorHAnsi" w:eastAsiaTheme="minorEastAsia" w:hAnsiTheme="minorHAnsi"/>
                <w:noProof/>
                <w:sz w:val="22"/>
                <w:lang w:eastAsia="en-AU"/>
              </w:rPr>
              <w:tab/>
            </w:r>
            <w:r w:rsidR="00CB576A" w:rsidRPr="00690E2B">
              <w:rPr>
                <w:rStyle w:val="Hyperlink"/>
                <w:noProof/>
              </w:rPr>
              <w:t>Further Information</w:t>
            </w:r>
            <w:r w:rsidR="00CB576A">
              <w:rPr>
                <w:noProof/>
                <w:webHidden/>
              </w:rPr>
              <w:tab/>
            </w:r>
            <w:r w:rsidR="00CB576A">
              <w:rPr>
                <w:noProof/>
                <w:webHidden/>
              </w:rPr>
              <w:fldChar w:fldCharType="begin"/>
            </w:r>
            <w:r w:rsidR="00CB576A">
              <w:rPr>
                <w:noProof/>
                <w:webHidden/>
              </w:rPr>
              <w:instrText xml:space="preserve"> PAGEREF _Toc112679147 \h </w:instrText>
            </w:r>
            <w:r w:rsidR="00CB576A">
              <w:rPr>
                <w:noProof/>
                <w:webHidden/>
              </w:rPr>
            </w:r>
            <w:r w:rsidR="00CB576A">
              <w:rPr>
                <w:noProof/>
                <w:webHidden/>
              </w:rPr>
              <w:fldChar w:fldCharType="separate"/>
            </w:r>
            <w:r w:rsidR="00CB576A">
              <w:rPr>
                <w:noProof/>
                <w:webHidden/>
              </w:rPr>
              <w:t>9</w:t>
            </w:r>
            <w:r w:rsidR="00CB576A">
              <w:rPr>
                <w:noProof/>
                <w:webHidden/>
              </w:rPr>
              <w:fldChar w:fldCharType="end"/>
            </w:r>
          </w:hyperlink>
        </w:p>
        <w:p w14:paraId="7AE0C43A" w14:textId="0EAAA9E8" w:rsidR="00CB576A" w:rsidRDefault="00D07D90">
          <w:pPr>
            <w:pStyle w:val="TOC1"/>
            <w:tabs>
              <w:tab w:val="left" w:pos="660"/>
              <w:tab w:val="right" w:leader="dot" w:pos="9016"/>
            </w:tabs>
            <w:rPr>
              <w:rFonts w:asciiTheme="minorHAnsi" w:eastAsiaTheme="minorEastAsia" w:hAnsiTheme="minorHAnsi"/>
              <w:noProof/>
              <w:sz w:val="22"/>
              <w:lang w:eastAsia="en-AU"/>
            </w:rPr>
          </w:pPr>
          <w:hyperlink w:anchor="_Toc112679148" w:history="1">
            <w:r w:rsidR="00CB576A" w:rsidRPr="00690E2B">
              <w:rPr>
                <w:rStyle w:val="Hyperlink"/>
                <w:noProof/>
              </w:rPr>
              <w:t>22.</w:t>
            </w:r>
            <w:r w:rsidR="00CB576A">
              <w:rPr>
                <w:rFonts w:asciiTheme="minorHAnsi" w:eastAsiaTheme="minorEastAsia" w:hAnsiTheme="minorHAnsi"/>
                <w:noProof/>
                <w:sz w:val="22"/>
                <w:lang w:eastAsia="en-AU"/>
              </w:rPr>
              <w:tab/>
            </w:r>
            <w:r w:rsidR="00CB576A" w:rsidRPr="00690E2B">
              <w:rPr>
                <w:rStyle w:val="Hyperlink"/>
                <w:noProof/>
              </w:rPr>
              <w:t>Disclaimer</w:t>
            </w:r>
            <w:r w:rsidR="00CB576A">
              <w:rPr>
                <w:noProof/>
                <w:webHidden/>
              </w:rPr>
              <w:tab/>
            </w:r>
            <w:r w:rsidR="00CB576A">
              <w:rPr>
                <w:noProof/>
                <w:webHidden/>
              </w:rPr>
              <w:fldChar w:fldCharType="begin"/>
            </w:r>
            <w:r w:rsidR="00CB576A">
              <w:rPr>
                <w:noProof/>
                <w:webHidden/>
              </w:rPr>
              <w:instrText xml:space="preserve"> PAGEREF _Toc112679148 \h </w:instrText>
            </w:r>
            <w:r w:rsidR="00CB576A">
              <w:rPr>
                <w:noProof/>
                <w:webHidden/>
              </w:rPr>
            </w:r>
            <w:r w:rsidR="00CB576A">
              <w:rPr>
                <w:noProof/>
                <w:webHidden/>
              </w:rPr>
              <w:fldChar w:fldCharType="separate"/>
            </w:r>
            <w:r w:rsidR="00CB576A">
              <w:rPr>
                <w:noProof/>
                <w:webHidden/>
              </w:rPr>
              <w:t>9</w:t>
            </w:r>
            <w:r w:rsidR="00CB576A">
              <w:rPr>
                <w:noProof/>
                <w:webHidden/>
              </w:rPr>
              <w:fldChar w:fldCharType="end"/>
            </w:r>
          </w:hyperlink>
        </w:p>
        <w:p w14:paraId="4E9D8619" w14:textId="1BD4D0F8" w:rsidR="007253E9" w:rsidRDefault="007253E9">
          <w:r>
            <w:rPr>
              <w:b/>
              <w:bCs/>
              <w:noProof/>
            </w:rPr>
            <w:fldChar w:fldCharType="end"/>
          </w:r>
        </w:p>
      </w:sdtContent>
    </w:sdt>
    <w:p w14:paraId="56D480A9" w14:textId="77777777" w:rsidR="00C97D47" w:rsidRDefault="00C97D47">
      <w:pPr>
        <w:spacing w:line="259" w:lineRule="auto"/>
        <w:rPr>
          <w:rFonts w:ascii="Arial Nova Light" w:eastAsiaTheme="majorEastAsia" w:hAnsi="Arial Nova Light" w:cstheme="majorBidi"/>
          <w:color w:val="A70240"/>
          <w:sz w:val="36"/>
          <w:szCs w:val="32"/>
        </w:rPr>
      </w:pPr>
      <w:r>
        <w:br w:type="page"/>
      </w:r>
    </w:p>
    <w:p w14:paraId="227B727A" w14:textId="6569E142" w:rsidR="007253E9" w:rsidRDefault="007253E9" w:rsidP="00B53266">
      <w:pPr>
        <w:pStyle w:val="Heading1"/>
        <w:numPr>
          <w:ilvl w:val="0"/>
          <w:numId w:val="22"/>
        </w:numPr>
        <w:ind w:left="284"/>
      </w:pPr>
      <w:bookmarkStart w:id="0" w:name="_Toc112679125"/>
      <w:r>
        <w:lastRenderedPageBreak/>
        <w:t>Introduction</w:t>
      </w:r>
      <w:bookmarkEnd w:id="0"/>
    </w:p>
    <w:p w14:paraId="33145E09" w14:textId="26FA60B2" w:rsidR="006F5922" w:rsidRPr="0043350C" w:rsidRDefault="006F5922" w:rsidP="0043350C">
      <w:bookmarkStart w:id="1" w:name="_Hlk106377306"/>
      <w:r w:rsidRPr="00C64ADF">
        <w:t xml:space="preserve">In </w:t>
      </w:r>
      <w:r w:rsidR="00A65C6E">
        <w:t>Ju</w:t>
      </w:r>
      <w:r w:rsidR="00CE2968">
        <w:t>ly</w:t>
      </w:r>
      <w:r w:rsidR="00A65C6E">
        <w:t xml:space="preserve"> 2022</w:t>
      </w:r>
      <w:r w:rsidRPr="00C64ADF">
        <w:t>, the Queensland Government through the Department of Communities, Housing and Digital Economy (the department) established the Stay Connected Fund (SCF</w:t>
      </w:r>
      <w:r>
        <w:t>).</w:t>
      </w:r>
      <w:bookmarkEnd w:id="1"/>
      <w:r>
        <w:t xml:space="preserve"> </w:t>
      </w:r>
      <w:r w:rsidR="0043350C" w:rsidRPr="0043350C">
        <w:t xml:space="preserve">The </w:t>
      </w:r>
      <w:r w:rsidR="00212C2C" w:rsidRPr="00263138">
        <w:t>SCF</w:t>
      </w:r>
      <w:r w:rsidR="0043350C" w:rsidRPr="00263138">
        <w:t xml:space="preserve"> </w:t>
      </w:r>
      <w:r w:rsidR="0043350C" w:rsidRPr="0017688D">
        <w:t>is</w:t>
      </w:r>
      <w:r w:rsidR="0043350C" w:rsidRPr="0043350C">
        <w:t xml:space="preserve"> a targeted state-wide fund for service initiatives that build connected communities, wellbeing and belonging and reduce social isolation and loneliness being experienced by vulnerable people in Queensland. </w:t>
      </w:r>
    </w:p>
    <w:p w14:paraId="3F5153C8" w14:textId="4F91372F" w:rsidR="0043350C" w:rsidRDefault="0043350C" w:rsidP="0043350C">
      <w:r w:rsidRPr="0043350C">
        <w:t xml:space="preserve">Each financial year, </w:t>
      </w:r>
      <w:r w:rsidR="00D125BE">
        <w:t>the SCF</w:t>
      </w:r>
      <w:r w:rsidR="00C44092">
        <w:t xml:space="preserve"> </w:t>
      </w:r>
      <w:r w:rsidRPr="0017688D">
        <w:t>will</w:t>
      </w:r>
      <w:r w:rsidRPr="0043350C">
        <w:t xml:space="preserve"> target a priority cohort identified by the </w:t>
      </w:r>
      <w:r w:rsidR="006F5922">
        <w:t>d</w:t>
      </w:r>
      <w:r w:rsidRPr="0043350C">
        <w:t>epartment</w:t>
      </w:r>
      <w:r w:rsidR="006F5922">
        <w:t>,</w:t>
      </w:r>
      <w:r w:rsidRPr="0043350C">
        <w:t xml:space="preserve"> with a portion of funding </w:t>
      </w:r>
      <w:r w:rsidR="006F5922">
        <w:t>guaranteed</w:t>
      </w:r>
      <w:r w:rsidR="006F5922" w:rsidRPr="0043350C">
        <w:t xml:space="preserve"> </w:t>
      </w:r>
      <w:r w:rsidRPr="0043350C">
        <w:t>for Aboriginal and Torres Strait Islander owned and operated organisations delivering services for First Nations people.</w:t>
      </w:r>
    </w:p>
    <w:p w14:paraId="4CCB3CC6" w14:textId="7820E83B" w:rsidR="0043350C" w:rsidRPr="0043350C" w:rsidRDefault="0043350C" w:rsidP="0043350C">
      <w:r>
        <w:t xml:space="preserve">These guidelines contain essential information on </w:t>
      </w:r>
      <w:r w:rsidR="0017688D">
        <w:t xml:space="preserve">Round 1 of </w:t>
      </w:r>
      <w:r>
        <w:t xml:space="preserve">the </w:t>
      </w:r>
      <w:r w:rsidR="0017688D">
        <w:t>SCF</w:t>
      </w:r>
      <w:r>
        <w:t xml:space="preserve">. They outline who is eligible to apply for funding, how to apply, and your obligations as an </w:t>
      </w:r>
      <w:r w:rsidR="0060269C">
        <w:t>a</w:t>
      </w:r>
      <w:r>
        <w:t>pplicant.</w:t>
      </w:r>
    </w:p>
    <w:p w14:paraId="1BAC09F9" w14:textId="1A4A14C4" w:rsidR="007E6504" w:rsidRDefault="00DE3ABB" w:rsidP="00B53266">
      <w:pPr>
        <w:pStyle w:val="Heading1"/>
        <w:numPr>
          <w:ilvl w:val="0"/>
          <w:numId w:val="22"/>
        </w:numPr>
        <w:ind w:left="284"/>
      </w:pPr>
      <w:bookmarkStart w:id="2" w:name="_Toc112679126"/>
      <w:r>
        <w:t xml:space="preserve">Stay Connected Fund - </w:t>
      </w:r>
      <w:r w:rsidR="00C177E6">
        <w:t>Round 1</w:t>
      </w:r>
      <w:bookmarkEnd w:id="2"/>
    </w:p>
    <w:p w14:paraId="6D5AD7D4" w14:textId="15576A9A" w:rsidR="00E90715" w:rsidRPr="00E90715" w:rsidRDefault="00E90715" w:rsidP="00E90715">
      <w:r w:rsidRPr="00E90715">
        <w:t xml:space="preserve">The </w:t>
      </w:r>
      <w:r w:rsidR="0017688D">
        <w:t>SCF</w:t>
      </w:r>
      <w:r w:rsidRPr="00E90715">
        <w:t xml:space="preserve"> Round </w:t>
      </w:r>
      <w:r w:rsidR="0017688D">
        <w:t xml:space="preserve">1 </w:t>
      </w:r>
      <w:r w:rsidRPr="00E90715">
        <w:t>(</w:t>
      </w:r>
      <w:r w:rsidR="0017688D">
        <w:t>Round 1</w:t>
      </w:r>
      <w:r w:rsidRPr="00E90715">
        <w:t xml:space="preserve">) will fund service initiatives for women who are over 55 years of age. </w:t>
      </w:r>
      <w:bookmarkStart w:id="3" w:name="_Hlk106359606"/>
      <w:r w:rsidRPr="00E90715">
        <w:t xml:space="preserve">The department is seeking responses which are </w:t>
      </w:r>
      <w:bookmarkEnd w:id="3"/>
      <w:r w:rsidRPr="00E90715">
        <w:t xml:space="preserve">place-based, person-centred, and culturally responsive service initiatives that enhance the reach of the department’s specialised housing and support hub for older women in a centralised Brisbane hub (the Hub) </w:t>
      </w:r>
      <w:r w:rsidR="00123874" w:rsidRPr="00123874">
        <w:t xml:space="preserve">and other locations across the State, yet to be determined, </w:t>
      </w:r>
      <w:r w:rsidRPr="00E90715">
        <w:t>as part of a broader Housing Options for Older Women initiative.</w:t>
      </w:r>
    </w:p>
    <w:p w14:paraId="5116D008" w14:textId="32F985C6" w:rsidR="00E90715" w:rsidRPr="00E90715" w:rsidRDefault="00E90715" w:rsidP="00E90715">
      <w:r w:rsidRPr="00E90715">
        <w:t>The Hub services will be available in person, by phone, digitally and through outreach.</w:t>
      </w:r>
    </w:p>
    <w:p w14:paraId="7337B206" w14:textId="6F492177" w:rsidR="00E90715" w:rsidRPr="00E90715" w:rsidRDefault="00E90715" w:rsidP="00E90715">
      <w:r w:rsidRPr="00E90715">
        <w:t xml:space="preserve">Local service initiatives across Queensland funded </w:t>
      </w:r>
      <w:r w:rsidR="00C64ADF">
        <w:t>under</w:t>
      </w:r>
      <w:r w:rsidR="00C64ADF" w:rsidRPr="00E90715">
        <w:t xml:space="preserve"> </w:t>
      </w:r>
      <w:r w:rsidR="00C44092">
        <w:t>Round 1</w:t>
      </w:r>
      <w:r w:rsidRPr="00E90715">
        <w:t xml:space="preserve"> will be expected to deliver service</w:t>
      </w:r>
      <w:r w:rsidR="00C44092">
        <w:t>s</w:t>
      </w:r>
      <w:r w:rsidRPr="00E90715">
        <w:t xml:space="preserve"> </w:t>
      </w:r>
      <w:bookmarkStart w:id="4" w:name="_Hlk106376749"/>
      <w:r w:rsidRPr="00E90715">
        <w:t xml:space="preserve">in line with the </w:t>
      </w:r>
      <w:r w:rsidR="00212C2C">
        <w:t>s</w:t>
      </w:r>
      <w:r w:rsidRPr="00E90715">
        <w:t xml:space="preserve">cope of </w:t>
      </w:r>
      <w:r w:rsidR="00C44092">
        <w:t>Round 1</w:t>
      </w:r>
      <w:r w:rsidR="00C44092" w:rsidRPr="00E90715">
        <w:t xml:space="preserve"> </w:t>
      </w:r>
      <w:r w:rsidR="00C64ADF">
        <w:t xml:space="preserve">as </w:t>
      </w:r>
      <w:r w:rsidRPr="00E90715">
        <w:t xml:space="preserve">outlined </w:t>
      </w:r>
      <w:r w:rsidRPr="006510FC">
        <w:t xml:space="preserve">in </w:t>
      </w:r>
      <w:r w:rsidR="006510FC">
        <w:t>these guidelines</w:t>
      </w:r>
      <w:r w:rsidR="00C64ADF">
        <w:t>,</w:t>
      </w:r>
      <w:r w:rsidR="006510FC">
        <w:t xml:space="preserve"> </w:t>
      </w:r>
      <w:r w:rsidRPr="00E90715">
        <w:t xml:space="preserve">and also </w:t>
      </w:r>
      <w:bookmarkEnd w:id="4"/>
      <w:r w:rsidRPr="00E90715">
        <w:t xml:space="preserve">extend the reach of the Hub into local communities. </w:t>
      </w:r>
      <w:r w:rsidR="00C44092">
        <w:t>Round 1</w:t>
      </w:r>
      <w:r w:rsidR="00C44092" w:rsidRPr="00E90715">
        <w:t xml:space="preserve"> </w:t>
      </w:r>
      <w:r w:rsidRPr="00E90715">
        <w:t xml:space="preserve">will achieve this by facilitating referrals and access to the Hub for support, making information and resources from the Hub available to older women in their community and advertising local events and services funded </w:t>
      </w:r>
      <w:r w:rsidR="00C44092">
        <w:t xml:space="preserve">under Round 1 </w:t>
      </w:r>
      <w:r w:rsidRPr="00E90715">
        <w:t xml:space="preserve">on the Hub website. </w:t>
      </w:r>
    </w:p>
    <w:p w14:paraId="3AB57855" w14:textId="514C3464" w:rsidR="00E90715" w:rsidRDefault="00E90715" w:rsidP="00E90715">
      <w:bookmarkStart w:id="5" w:name="_Hlk106359637"/>
      <w:r w:rsidRPr="00E90715">
        <w:t xml:space="preserve">The </w:t>
      </w:r>
      <w:r w:rsidR="00CE2968">
        <w:t>H</w:t>
      </w:r>
      <w:r w:rsidRPr="00E90715">
        <w:t xml:space="preserve">ub and spoke approach will provide a single-entry point for accessing services to deliver government and non-government responses. </w:t>
      </w:r>
    </w:p>
    <w:p w14:paraId="3DC63AF4" w14:textId="34FFA4D6" w:rsidR="000A4BA7" w:rsidRDefault="000A4BA7" w:rsidP="000A4BA7">
      <w:r w:rsidRPr="0043350C">
        <w:t>In recognition that some vulnerabilities traverse all cohorts of people, preference will be given to applications that meet the needs of the annual priority cohort, and also respond to the needs of people within that priority cohort who identify as vulnerable.</w:t>
      </w:r>
    </w:p>
    <w:p w14:paraId="5ED61AEF" w14:textId="77777777" w:rsidR="00E90715" w:rsidRPr="00E90715" w:rsidRDefault="00E90715" w:rsidP="00E90715">
      <w:r w:rsidRPr="00E90715">
        <w:t>Applicants will be encouraged to seek partnerships with local businesses and corporate partners on service initiatives underway in their local communities to broaden the impact of the service initiative.</w:t>
      </w:r>
    </w:p>
    <w:p w14:paraId="2D663611" w14:textId="7382C8B3" w:rsidR="00E90715" w:rsidRPr="00D6513E" w:rsidRDefault="00C177E6" w:rsidP="00B53266">
      <w:pPr>
        <w:pStyle w:val="Heading1"/>
        <w:numPr>
          <w:ilvl w:val="0"/>
          <w:numId w:val="22"/>
        </w:numPr>
        <w:ind w:left="284"/>
      </w:pPr>
      <w:bookmarkStart w:id="6" w:name="_Toc112679127"/>
      <w:bookmarkStart w:id="7" w:name="_Hlk106359666"/>
      <w:bookmarkEnd w:id="5"/>
      <w:r>
        <w:t>Round 1</w:t>
      </w:r>
      <w:r w:rsidR="00CB3C66">
        <w:t xml:space="preserve"> Priority Cohort</w:t>
      </w:r>
      <w:bookmarkEnd w:id="6"/>
    </w:p>
    <w:p w14:paraId="70EF74F1" w14:textId="32997AAD" w:rsidR="00E90715" w:rsidRDefault="00E90715" w:rsidP="00D21176">
      <w:r w:rsidRPr="00E90715">
        <w:t xml:space="preserve">Round </w:t>
      </w:r>
      <w:r w:rsidR="0017688D">
        <w:t xml:space="preserve">1 </w:t>
      </w:r>
      <w:r w:rsidRPr="00E90715">
        <w:t>will fund service initiatives for women over 55 years of age</w:t>
      </w:r>
      <w:r w:rsidR="00722251">
        <w:t xml:space="preserve"> who are experiencing social isolation and loneliness</w:t>
      </w:r>
      <w:r w:rsidR="00722251" w:rsidRPr="00E90715">
        <w:t>.</w:t>
      </w:r>
    </w:p>
    <w:p w14:paraId="34BFBB28" w14:textId="24066D5E" w:rsidR="00E90715" w:rsidRPr="00D6513E" w:rsidRDefault="00CB3C66" w:rsidP="00B53266">
      <w:pPr>
        <w:pStyle w:val="Heading1"/>
        <w:numPr>
          <w:ilvl w:val="0"/>
          <w:numId w:val="22"/>
        </w:numPr>
        <w:ind w:left="284"/>
      </w:pPr>
      <w:bookmarkStart w:id="8" w:name="_Toc95395593"/>
      <w:bookmarkStart w:id="9" w:name="_Toc112679128"/>
      <w:bookmarkEnd w:id="7"/>
      <w:r>
        <w:t xml:space="preserve">Round 1 </w:t>
      </w:r>
      <w:r w:rsidR="00E90715">
        <w:t>d</w:t>
      </w:r>
      <w:r w:rsidR="00E90715" w:rsidRPr="00D6513E">
        <w:t>efinition of vulnerable people</w:t>
      </w:r>
      <w:bookmarkEnd w:id="8"/>
      <w:bookmarkEnd w:id="9"/>
    </w:p>
    <w:p w14:paraId="3022CF6F" w14:textId="718EF8B1" w:rsidR="00671512" w:rsidRDefault="00671512" w:rsidP="00366247">
      <w:pPr>
        <w:spacing w:before="180" w:after="60" w:line="264" w:lineRule="auto"/>
      </w:pPr>
      <w:bookmarkStart w:id="10" w:name="_Hlk106360619"/>
      <w:r>
        <w:t>P</w:t>
      </w:r>
      <w:r w:rsidRPr="0043350C">
        <w:t xml:space="preserve">reference will be given to </w:t>
      </w:r>
      <w:r>
        <w:t>service initiatives</w:t>
      </w:r>
      <w:r w:rsidRPr="0043350C">
        <w:t xml:space="preserve"> that meet the needs of </w:t>
      </w:r>
      <w:r>
        <w:t xml:space="preserve">women over 55 </w:t>
      </w:r>
      <w:r w:rsidR="007C4B2A">
        <w:t xml:space="preserve">who are experiencing social isolation or loneliness and </w:t>
      </w:r>
      <w:r>
        <w:t xml:space="preserve">who </w:t>
      </w:r>
      <w:r w:rsidRPr="0043350C">
        <w:t>also identify as vulnerable.</w:t>
      </w:r>
      <w:r>
        <w:t xml:space="preserve"> This does not exclude you from applying for funding to assist women over 55 who do not </w:t>
      </w:r>
      <w:r w:rsidR="006510FC">
        <w:t xml:space="preserve">also </w:t>
      </w:r>
      <w:r>
        <w:t>identify as vulnerable.</w:t>
      </w:r>
    </w:p>
    <w:bookmarkEnd w:id="10"/>
    <w:p w14:paraId="47E81887" w14:textId="62500CD3" w:rsidR="00366247" w:rsidRPr="00366247" w:rsidRDefault="00366247" w:rsidP="00366247">
      <w:pPr>
        <w:spacing w:before="180" w:after="60" w:line="264" w:lineRule="auto"/>
      </w:pPr>
      <w:r w:rsidRPr="00366247">
        <w:t xml:space="preserve">For the purposes of </w:t>
      </w:r>
      <w:r w:rsidR="00C44092">
        <w:t>Round 1</w:t>
      </w:r>
      <w:r w:rsidRPr="00366247">
        <w:t>, vulnerable people include:</w:t>
      </w:r>
    </w:p>
    <w:p w14:paraId="2E01BF06" w14:textId="77777777" w:rsidR="00366247" w:rsidRPr="00366247" w:rsidRDefault="00366247" w:rsidP="00366247">
      <w:pPr>
        <w:pStyle w:val="ListParagraph"/>
        <w:numPr>
          <w:ilvl w:val="0"/>
          <w:numId w:val="16"/>
        </w:numPr>
      </w:pPr>
      <w:r w:rsidRPr="00366247">
        <w:t>Aboriginal and Torres Strait Islander peoples (First Nations peoples)</w:t>
      </w:r>
    </w:p>
    <w:p w14:paraId="140A03B4" w14:textId="77777777" w:rsidR="00366247" w:rsidRPr="00366247" w:rsidRDefault="00366247" w:rsidP="00366247">
      <w:pPr>
        <w:pStyle w:val="ListParagraph"/>
        <w:numPr>
          <w:ilvl w:val="0"/>
          <w:numId w:val="16"/>
        </w:numPr>
      </w:pPr>
      <w:r w:rsidRPr="00366247">
        <w:t>Members of the LGBTIQ+ community</w:t>
      </w:r>
    </w:p>
    <w:p w14:paraId="5F3CBE8B" w14:textId="77777777" w:rsidR="00366247" w:rsidRPr="00366247" w:rsidRDefault="00366247" w:rsidP="00366247">
      <w:pPr>
        <w:pStyle w:val="ListParagraph"/>
        <w:numPr>
          <w:ilvl w:val="0"/>
          <w:numId w:val="16"/>
        </w:numPr>
      </w:pPr>
      <w:r w:rsidRPr="00366247">
        <w:t>Members of culturally and linguistically diverse communities</w:t>
      </w:r>
    </w:p>
    <w:p w14:paraId="3866D681" w14:textId="77777777" w:rsidR="00366247" w:rsidRPr="00366247" w:rsidRDefault="00366247" w:rsidP="00366247">
      <w:pPr>
        <w:pStyle w:val="ListParagraph"/>
        <w:numPr>
          <w:ilvl w:val="0"/>
          <w:numId w:val="16"/>
        </w:numPr>
      </w:pPr>
      <w:r w:rsidRPr="00366247">
        <w:lastRenderedPageBreak/>
        <w:t>People experiencing or at risk of homelessness</w:t>
      </w:r>
    </w:p>
    <w:p w14:paraId="5C3FDDF1" w14:textId="77777777" w:rsidR="00366247" w:rsidRPr="00366247" w:rsidRDefault="00366247" w:rsidP="00366247">
      <w:pPr>
        <w:pStyle w:val="ListParagraph"/>
        <w:numPr>
          <w:ilvl w:val="0"/>
          <w:numId w:val="16"/>
        </w:numPr>
      </w:pPr>
      <w:r w:rsidRPr="00366247">
        <w:t>People experiencing mental illness</w:t>
      </w:r>
    </w:p>
    <w:p w14:paraId="1932408B" w14:textId="77777777" w:rsidR="00366247" w:rsidRPr="00366247" w:rsidRDefault="00366247" w:rsidP="00366247">
      <w:pPr>
        <w:pStyle w:val="ListParagraph"/>
        <w:numPr>
          <w:ilvl w:val="0"/>
          <w:numId w:val="16"/>
        </w:numPr>
      </w:pPr>
      <w:r w:rsidRPr="00366247">
        <w:t>People exiting care or corrections</w:t>
      </w:r>
    </w:p>
    <w:p w14:paraId="37E2CDBE" w14:textId="77777777" w:rsidR="00366247" w:rsidRPr="00366247" w:rsidRDefault="00366247" w:rsidP="00366247">
      <w:pPr>
        <w:pStyle w:val="ListParagraph"/>
        <w:numPr>
          <w:ilvl w:val="0"/>
          <w:numId w:val="16"/>
        </w:numPr>
      </w:pPr>
      <w:r w:rsidRPr="00366247">
        <w:t>People who have served in the Australian Defence Force (veterans)</w:t>
      </w:r>
    </w:p>
    <w:p w14:paraId="12FBC32D" w14:textId="77777777" w:rsidR="00366247" w:rsidRPr="00366247" w:rsidRDefault="00366247" w:rsidP="00366247">
      <w:pPr>
        <w:pStyle w:val="ListParagraph"/>
        <w:numPr>
          <w:ilvl w:val="0"/>
          <w:numId w:val="16"/>
        </w:numPr>
      </w:pPr>
      <w:r w:rsidRPr="00366247">
        <w:t>People living in rural, regional and remote Queensland.</w:t>
      </w:r>
    </w:p>
    <w:p w14:paraId="754F14BD" w14:textId="77777777" w:rsidR="00C64ADF" w:rsidRDefault="00C64ADF" w:rsidP="00C64ADF">
      <w:pPr>
        <w:spacing w:after="0"/>
      </w:pPr>
    </w:p>
    <w:p w14:paraId="6BA124E7" w14:textId="614D80B2" w:rsidR="00A45180" w:rsidRPr="0043350C" w:rsidRDefault="00366247" w:rsidP="00671512">
      <w:r w:rsidRPr="00366247">
        <w:t>This interpretation has been informed in part by definitions of vulnerable people published by the Australian Bureau of Statistics, the Australian Charities and Not-For-Profits Commission and an acknowledgement that some vulnerabilities traverse all cohorts of people.</w:t>
      </w:r>
      <w:r w:rsidR="00BE5407">
        <w:t xml:space="preserve"> </w:t>
      </w:r>
    </w:p>
    <w:p w14:paraId="7BD5B62F" w14:textId="0E254491" w:rsidR="007253E9" w:rsidRDefault="00CB3C66" w:rsidP="00B53266">
      <w:pPr>
        <w:pStyle w:val="Heading1"/>
        <w:numPr>
          <w:ilvl w:val="0"/>
          <w:numId w:val="22"/>
        </w:numPr>
        <w:ind w:left="284"/>
      </w:pPr>
      <w:bookmarkStart w:id="11" w:name="_Toc112679129"/>
      <w:r>
        <w:t>Eligible applicants</w:t>
      </w:r>
      <w:bookmarkEnd w:id="11"/>
      <w:r>
        <w:t xml:space="preserve"> </w:t>
      </w:r>
    </w:p>
    <w:p w14:paraId="34C4E3DC" w14:textId="7C4A402F" w:rsidR="00416C3B" w:rsidRDefault="0017688D" w:rsidP="0043350C">
      <w:r w:rsidRPr="0017688D">
        <w:t>Round</w:t>
      </w:r>
      <w:r>
        <w:t xml:space="preserve"> 1</w:t>
      </w:r>
      <w:r w:rsidR="0043350C">
        <w:t xml:space="preserve"> will be open to </w:t>
      </w:r>
      <w:r w:rsidR="00416C3B">
        <w:t xml:space="preserve">anyone </w:t>
      </w:r>
      <w:r w:rsidR="0043350C">
        <w:t>over 18 years of age with an active ABN that will deliver funded services in Queensland</w:t>
      </w:r>
      <w:r w:rsidR="00416C3B">
        <w:t>, including (but not limited to):</w:t>
      </w:r>
    </w:p>
    <w:p w14:paraId="6A9896D3" w14:textId="7862C528" w:rsidR="0043350C" w:rsidRDefault="00416C3B" w:rsidP="00416C3B">
      <w:pPr>
        <w:pStyle w:val="ListParagraph"/>
        <w:numPr>
          <w:ilvl w:val="0"/>
          <w:numId w:val="11"/>
        </w:numPr>
      </w:pPr>
      <w:r>
        <w:t>non-government organisations</w:t>
      </w:r>
    </w:p>
    <w:p w14:paraId="003280D4" w14:textId="478D4C07" w:rsidR="00416C3B" w:rsidRDefault="00416C3B" w:rsidP="00416C3B">
      <w:pPr>
        <w:pStyle w:val="ListParagraph"/>
        <w:numPr>
          <w:ilvl w:val="0"/>
          <w:numId w:val="11"/>
        </w:numPr>
      </w:pPr>
      <w:r>
        <w:t xml:space="preserve">individuals </w:t>
      </w:r>
    </w:p>
    <w:p w14:paraId="255E2B2B" w14:textId="48CE4A65" w:rsidR="00416C3B" w:rsidRDefault="00416C3B" w:rsidP="00416C3B">
      <w:pPr>
        <w:pStyle w:val="ListParagraph"/>
        <w:numPr>
          <w:ilvl w:val="0"/>
          <w:numId w:val="11"/>
        </w:numPr>
      </w:pPr>
      <w:r>
        <w:t>corporate organisations</w:t>
      </w:r>
    </w:p>
    <w:p w14:paraId="2D08D58A" w14:textId="085D9829" w:rsidR="00416C3B" w:rsidRDefault="00416C3B" w:rsidP="00416C3B">
      <w:pPr>
        <w:pStyle w:val="ListParagraph"/>
        <w:numPr>
          <w:ilvl w:val="0"/>
          <w:numId w:val="11"/>
        </w:numPr>
      </w:pPr>
      <w:r>
        <w:t>local government councils</w:t>
      </w:r>
    </w:p>
    <w:p w14:paraId="09A2FFF7" w14:textId="3044B4EC" w:rsidR="00416C3B" w:rsidRDefault="00416C3B" w:rsidP="00416C3B">
      <w:pPr>
        <w:pStyle w:val="ListParagraph"/>
        <w:numPr>
          <w:ilvl w:val="0"/>
          <w:numId w:val="11"/>
        </w:numPr>
      </w:pPr>
      <w:r>
        <w:t>libraries</w:t>
      </w:r>
    </w:p>
    <w:p w14:paraId="56DD7DC0" w14:textId="4EFCCD67" w:rsidR="00416C3B" w:rsidRDefault="00416C3B" w:rsidP="00416C3B">
      <w:pPr>
        <w:pStyle w:val="ListParagraph"/>
        <w:numPr>
          <w:ilvl w:val="0"/>
          <w:numId w:val="11"/>
        </w:numPr>
      </w:pPr>
      <w:r>
        <w:t>neighbourhood and community centres.</w:t>
      </w:r>
    </w:p>
    <w:p w14:paraId="37D24E67" w14:textId="1F36210E" w:rsidR="007253E9" w:rsidRDefault="00DE3ABB" w:rsidP="00B53266">
      <w:pPr>
        <w:pStyle w:val="Heading1"/>
        <w:numPr>
          <w:ilvl w:val="0"/>
          <w:numId w:val="22"/>
        </w:numPr>
        <w:ind w:left="284"/>
      </w:pPr>
      <w:bookmarkStart w:id="12" w:name="_Toc112679130"/>
      <w:bookmarkStart w:id="13" w:name="_Hlk106359131"/>
      <w:r>
        <w:t>Funding available</w:t>
      </w:r>
      <w:bookmarkEnd w:id="12"/>
      <w:r>
        <w:t xml:space="preserve"> </w:t>
      </w:r>
    </w:p>
    <w:p w14:paraId="1C7FEA8A" w14:textId="2D645B80" w:rsidR="0043350C" w:rsidRPr="0017688D" w:rsidRDefault="0043350C" w:rsidP="0043350C">
      <w:bookmarkStart w:id="14" w:name="_Hlk106360691"/>
      <w:bookmarkEnd w:id="13"/>
      <w:r>
        <w:t xml:space="preserve">The total funding available under </w:t>
      </w:r>
      <w:r w:rsidR="0017688D" w:rsidRPr="0017688D">
        <w:t>Round 1</w:t>
      </w:r>
      <w:r w:rsidRPr="0017688D">
        <w:t xml:space="preserve"> is $2.5 million (GST exclusive).</w:t>
      </w:r>
      <w:r w:rsidR="00D51B54">
        <w:t xml:space="preserve"> </w:t>
      </w:r>
      <w:r w:rsidR="006510FC">
        <w:t>The department is under no obligation to provide any ongoing funding or any future funding.</w:t>
      </w:r>
    </w:p>
    <w:p w14:paraId="5D54C10B" w14:textId="34B20B32" w:rsidR="0043350C" w:rsidRDefault="0043350C" w:rsidP="0043350C">
      <w:r>
        <w:t xml:space="preserve">Proposals </w:t>
      </w:r>
      <w:r w:rsidRPr="0017688D">
        <w:t xml:space="preserve">under </w:t>
      </w:r>
      <w:r w:rsidR="0017688D" w:rsidRPr="0017688D">
        <w:t>Round 1</w:t>
      </w:r>
      <w:r w:rsidRPr="0017688D">
        <w:t xml:space="preserve"> are limited to a maximum of $150,000 (GST exclusive). </w:t>
      </w:r>
      <w:bookmarkStart w:id="15" w:name="_Hlk11155584"/>
      <w:r w:rsidRPr="0017688D">
        <w:t>If the value of the proposal exceeds the</w:t>
      </w:r>
      <w:r w:rsidRPr="00E10F64">
        <w:t xml:space="preserve"> amount </w:t>
      </w:r>
      <w:r w:rsidR="00DD356A">
        <w:t>you are</w:t>
      </w:r>
      <w:r w:rsidRPr="00E10F64">
        <w:t xml:space="preserve"> seeking, </w:t>
      </w:r>
      <w:r w:rsidR="00DD356A">
        <w:t>you</w:t>
      </w:r>
      <w:r w:rsidRPr="00E10F64">
        <w:t xml:space="preserve"> must demonstrate that </w:t>
      </w:r>
      <w:r w:rsidR="00AF298E">
        <w:t>you</w:t>
      </w:r>
      <w:r w:rsidR="00AF298E" w:rsidRPr="00E10F64">
        <w:t xml:space="preserve"> </w:t>
      </w:r>
      <w:r w:rsidRPr="00E10F64">
        <w:t xml:space="preserve">have additional funding support or in-kind contributions from sources other than funding received under </w:t>
      </w:r>
      <w:r w:rsidR="0017688D" w:rsidRPr="0017688D">
        <w:t>Round</w:t>
      </w:r>
      <w:r w:rsidR="0017688D">
        <w:t xml:space="preserve"> 1</w:t>
      </w:r>
      <w:r>
        <w:t xml:space="preserve"> to support the proposal</w:t>
      </w:r>
      <w:bookmarkEnd w:id="15"/>
      <w:r w:rsidR="00366247">
        <w:t>.</w:t>
      </w:r>
      <w:r>
        <w:t xml:space="preserve"> </w:t>
      </w:r>
    </w:p>
    <w:p w14:paraId="0D7FD581" w14:textId="7A9EE3B5" w:rsidR="007253E9" w:rsidRDefault="006510FC" w:rsidP="00EC208A">
      <w:pPr>
        <w:pStyle w:val="Heading1"/>
        <w:numPr>
          <w:ilvl w:val="0"/>
          <w:numId w:val="22"/>
        </w:numPr>
        <w:ind w:left="284"/>
      </w:pPr>
      <w:bookmarkStart w:id="16" w:name="_Toc112679131"/>
      <w:bookmarkEnd w:id="14"/>
      <w:r>
        <w:t xml:space="preserve">What </w:t>
      </w:r>
      <w:r w:rsidR="00DE3ABB">
        <w:t>the funding can be used for</w:t>
      </w:r>
      <w:bookmarkEnd w:id="16"/>
    </w:p>
    <w:p w14:paraId="6EC1508B" w14:textId="5DEF2749" w:rsidR="002E20CE" w:rsidRPr="002E20CE" w:rsidRDefault="0017688D" w:rsidP="002E20CE">
      <w:bookmarkStart w:id="17" w:name="_Hlk106359015"/>
      <w:r w:rsidRPr="0017688D">
        <w:t>Round 1</w:t>
      </w:r>
      <w:r w:rsidR="002E20CE" w:rsidRPr="0017688D">
        <w:t xml:space="preserve"> requires</w:t>
      </w:r>
      <w:r w:rsidR="002E20CE" w:rsidRPr="002E20CE">
        <w:t xml:space="preserve"> responses to be place-based, person-centred and culturally responsive service initiatives that enhance the reach of the </w:t>
      </w:r>
      <w:r w:rsidR="002E20CE">
        <w:t>department’s</w:t>
      </w:r>
      <w:r w:rsidR="002E20CE" w:rsidRPr="002E20CE">
        <w:t xml:space="preserve"> Housing O</w:t>
      </w:r>
      <w:r w:rsidR="00C44092">
        <w:t>ptions</w:t>
      </w:r>
      <w:r w:rsidR="002E20CE" w:rsidRPr="002E20CE">
        <w:t xml:space="preserve"> for Older Women</w:t>
      </w:r>
      <w:r w:rsidR="00C44092">
        <w:t xml:space="preserve"> </w:t>
      </w:r>
      <w:r w:rsidR="002E20CE" w:rsidRPr="002E20CE">
        <w:t xml:space="preserve">initiative. </w:t>
      </w:r>
    </w:p>
    <w:p w14:paraId="55B98720" w14:textId="4329AACF" w:rsidR="002E20CE" w:rsidRPr="002E20CE" w:rsidRDefault="002E20CE" w:rsidP="002E20CE">
      <w:r w:rsidRPr="002E20CE">
        <w:t xml:space="preserve">Culturally responsive systems and services </w:t>
      </w:r>
      <w:r w:rsidR="00174CAC">
        <w:t xml:space="preserve">will </w:t>
      </w:r>
      <w:r w:rsidRPr="002E20CE">
        <w:t xml:space="preserve">embed </w:t>
      </w:r>
      <w:r w:rsidR="00123874">
        <w:t>cultural considerations</w:t>
      </w:r>
      <w:r w:rsidRPr="002E20CE">
        <w:t xml:space="preserve"> into the design, delivery and evaluation of policy, programs and services.</w:t>
      </w:r>
    </w:p>
    <w:p w14:paraId="4981C5AB" w14:textId="259E7F66" w:rsidR="002E20CE" w:rsidRPr="002E20CE" w:rsidRDefault="00DE3ABB" w:rsidP="002E20CE">
      <w:bookmarkStart w:id="18" w:name="_Hlk79131730"/>
      <w:r>
        <w:t xml:space="preserve">The funding could be used for </w:t>
      </w:r>
      <w:r w:rsidR="00D34199">
        <w:t>g</w:t>
      </w:r>
      <w:r w:rsidR="002E20CE" w:rsidRPr="002E20CE">
        <w:t>eneral service initiatives</w:t>
      </w:r>
      <w:r w:rsidR="00D34199">
        <w:t>,</w:t>
      </w:r>
      <w:r w:rsidR="002E20CE" w:rsidRPr="002E20CE">
        <w:t xml:space="preserve"> includ</w:t>
      </w:r>
      <w:r>
        <w:t>ing</w:t>
      </w:r>
      <w:r w:rsidR="002E20CE" w:rsidRPr="002E20CE">
        <w:t>:</w:t>
      </w:r>
    </w:p>
    <w:p w14:paraId="1289124E" w14:textId="5F6E2DC5" w:rsidR="002E20CE" w:rsidRPr="002E20CE" w:rsidRDefault="00D2549D" w:rsidP="002E20CE">
      <w:pPr>
        <w:pStyle w:val="ListParagraph"/>
        <w:numPr>
          <w:ilvl w:val="0"/>
          <w:numId w:val="11"/>
        </w:numPr>
      </w:pPr>
      <w:r>
        <w:t>a</w:t>
      </w:r>
      <w:r w:rsidR="002E20CE" w:rsidRPr="002E20CE">
        <w:t>ctivities, events and other programs that encourage women</w:t>
      </w:r>
      <w:r w:rsidR="00C44092">
        <w:t xml:space="preserve"> over 55</w:t>
      </w:r>
      <w:r w:rsidR="002E20CE" w:rsidRPr="002E20CE">
        <w:t xml:space="preserve"> to learn new skills, develop friendships, peer support and other community connections and reduce barriers to broader community participation.</w:t>
      </w:r>
    </w:p>
    <w:p w14:paraId="2F90045E" w14:textId="458EA971" w:rsidR="002E20CE" w:rsidRPr="002E20CE" w:rsidRDefault="002E20CE" w:rsidP="002E20CE">
      <w:pPr>
        <w:pStyle w:val="ListParagraph"/>
        <w:numPr>
          <w:ilvl w:val="1"/>
          <w:numId w:val="11"/>
        </w:numPr>
      </w:pPr>
      <w:r w:rsidRPr="002E20CE">
        <w:t xml:space="preserve">For example, </w:t>
      </w:r>
      <w:r w:rsidR="00123874" w:rsidRPr="00123874">
        <w:t>support for dealing with loss, grieving and separation</w:t>
      </w:r>
      <w:r w:rsidRPr="002E20CE">
        <w:t>, counselling and art therapy, computer and other digital technology classes, cooking skills including cultural cooking classes, gardening skills and community gardens, arts and cultural participation programs, community group volunteering, financial literacy and budgeting skills.</w:t>
      </w:r>
    </w:p>
    <w:p w14:paraId="43044F4F" w14:textId="20DEC4B2" w:rsidR="002E20CE" w:rsidRPr="002E20CE" w:rsidRDefault="00D2549D" w:rsidP="002E20CE">
      <w:pPr>
        <w:pStyle w:val="ListParagraph"/>
        <w:numPr>
          <w:ilvl w:val="0"/>
          <w:numId w:val="11"/>
        </w:numPr>
      </w:pPr>
      <w:r>
        <w:t>d</w:t>
      </w:r>
      <w:r w:rsidR="002E20CE" w:rsidRPr="002E20CE">
        <w:t>igital solutions that enhance inclusion and connections and improve access to essential information, services and support across Queensland.</w:t>
      </w:r>
    </w:p>
    <w:p w14:paraId="17635647" w14:textId="1D2CAA3F" w:rsidR="002E20CE" w:rsidRPr="002E20CE" w:rsidRDefault="00D2549D" w:rsidP="002E20CE">
      <w:pPr>
        <w:pStyle w:val="ListParagraph"/>
        <w:numPr>
          <w:ilvl w:val="0"/>
          <w:numId w:val="11"/>
        </w:numPr>
      </w:pPr>
      <w:r>
        <w:lastRenderedPageBreak/>
        <w:t>c</w:t>
      </w:r>
      <w:r w:rsidR="002E20CE" w:rsidRPr="002E20CE">
        <w:t>reating and maintaining education, training, and employment opportunities, including work readiness training and reducing barriers to job access.</w:t>
      </w:r>
    </w:p>
    <w:p w14:paraId="58F1ADB2" w14:textId="558BF499" w:rsidR="002E20CE" w:rsidRPr="002E20CE" w:rsidRDefault="00D2549D" w:rsidP="002E20CE">
      <w:pPr>
        <w:pStyle w:val="ListParagraph"/>
        <w:numPr>
          <w:ilvl w:val="0"/>
          <w:numId w:val="11"/>
        </w:numPr>
      </w:pPr>
      <w:r>
        <w:t>s</w:t>
      </w:r>
      <w:r w:rsidR="002E20CE" w:rsidRPr="002E20CE">
        <w:t>upport to establish or maintain cultural connection and relationships within the Aboriginal or Torres Strait Islander community, including reconnecting with family and First Nations culture.</w:t>
      </w:r>
    </w:p>
    <w:p w14:paraId="4AA15F94" w14:textId="753376E2" w:rsidR="002E20CE" w:rsidRPr="002E20CE" w:rsidRDefault="00D2549D" w:rsidP="002E20CE">
      <w:pPr>
        <w:pStyle w:val="ListParagraph"/>
        <w:numPr>
          <w:ilvl w:val="0"/>
          <w:numId w:val="11"/>
        </w:numPr>
        <w:spacing w:after="160"/>
        <w:ind w:left="714" w:hanging="357"/>
      </w:pPr>
      <w:r>
        <w:t>t</w:t>
      </w:r>
      <w:r w:rsidR="002E20CE" w:rsidRPr="002E20CE">
        <w:t>argeted responses to social isolation and loneliness that enhance service responses and are delivered from existing social infrastructure including gathering spaces, libraries, galleries, neighbourhood centres and community hubs.</w:t>
      </w:r>
    </w:p>
    <w:bookmarkEnd w:id="18"/>
    <w:p w14:paraId="2BDC8968" w14:textId="77777777" w:rsidR="002E20CE" w:rsidRPr="002E20CE" w:rsidRDefault="002E20CE" w:rsidP="002E20CE">
      <w:r w:rsidRPr="002E20CE">
        <w:t>It is expected all service initiatives will:</w:t>
      </w:r>
    </w:p>
    <w:p w14:paraId="4690300D" w14:textId="65144910" w:rsidR="002E20CE" w:rsidRPr="002E20CE" w:rsidRDefault="002E20CE" w:rsidP="00EF07FA">
      <w:pPr>
        <w:pStyle w:val="ListParagraph"/>
        <w:numPr>
          <w:ilvl w:val="0"/>
          <w:numId w:val="11"/>
        </w:numPr>
      </w:pPr>
      <w:r w:rsidRPr="002E20CE">
        <w:t xml:space="preserve">be available to </w:t>
      </w:r>
      <w:r w:rsidR="00C44092" w:rsidRPr="00685311">
        <w:t xml:space="preserve">women </w:t>
      </w:r>
      <w:r w:rsidR="00C44092" w:rsidRPr="00C44092">
        <w:t>over 55 experiencing social isolation and loneliness</w:t>
      </w:r>
      <w:r w:rsidRPr="002E20CE">
        <w:t xml:space="preserve"> at little or no</w:t>
      </w:r>
      <w:r w:rsidR="00C44092">
        <w:t xml:space="preserve"> </w:t>
      </w:r>
      <w:r w:rsidRPr="002E20CE">
        <w:t>cost</w:t>
      </w:r>
    </w:p>
    <w:p w14:paraId="24903153" w14:textId="541E6F65" w:rsidR="002E20CE" w:rsidRDefault="002E20CE" w:rsidP="00A65C6E">
      <w:pPr>
        <w:pStyle w:val="ListParagraph"/>
        <w:numPr>
          <w:ilvl w:val="0"/>
          <w:numId w:val="11"/>
        </w:numPr>
        <w:spacing w:after="160"/>
        <w:ind w:left="714" w:hanging="357"/>
      </w:pPr>
      <w:r w:rsidRPr="002E20CE">
        <w:t>have capacity to be culturally responsive to the needs for Aboriginal and Torres Strait Islander people and people from culturally and linguistically diverse backgrounds</w:t>
      </w:r>
      <w:r w:rsidR="00DF7861">
        <w:t>.</w:t>
      </w:r>
    </w:p>
    <w:p w14:paraId="29433D5C" w14:textId="66DF1F01" w:rsidR="00CB3C66" w:rsidRDefault="00CB3C66" w:rsidP="00D34199">
      <w:pPr>
        <w:spacing w:before="160"/>
      </w:pPr>
      <w:r>
        <w:t>Eligible activities include:</w:t>
      </w:r>
    </w:p>
    <w:p w14:paraId="1395C05A" w14:textId="77777777" w:rsidR="00CB3C66" w:rsidRDefault="00CB3C66" w:rsidP="00CB3C66">
      <w:pPr>
        <w:pStyle w:val="ListParagraph"/>
        <w:numPr>
          <w:ilvl w:val="0"/>
          <w:numId w:val="16"/>
        </w:numPr>
      </w:pPr>
      <w:r>
        <w:t>minor upgrades to existing facilities, such as kitchen renovations from which to deliver initiatives to women over 55</w:t>
      </w:r>
    </w:p>
    <w:p w14:paraId="7300EC92" w14:textId="77777777" w:rsidR="00CB3C66" w:rsidRDefault="00CB3C66" w:rsidP="00CB3C66">
      <w:pPr>
        <w:pStyle w:val="ListParagraph"/>
        <w:numPr>
          <w:ilvl w:val="0"/>
          <w:numId w:val="16"/>
        </w:numPr>
      </w:pPr>
      <w:r>
        <w:t>leasing of vehicles</w:t>
      </w:r>
    </w:p>
    <w:p w14:paraId="05809FDE" w14:textId="77777777" w:rsidR="00CB3C66" w:rsidRDefault="00CB3C66" w:rsidP="00CB3C66">
      <w:pPr>
        <w:pStyle w:val="ListParagraph"/>
        <w:numPr>
          <w:ilvl w:val="0"/>
          <w:numId w:val="16"/>
        </w:numPr>
      </w:pPr>
      <w:r>
        <w:t>research consultant fees</w:t>
      </w:r>
    </w:p>
    <w:p w14:paraId="3281C0D2" w14:textId="77777777" w:rsidR="00CB3C66" w:rsidRDefault="00CB3C66" w:rsidP="00CB3C66">
      <w:pPr>
        <w:pStyle w:val="ListParagraph"/>
        <w:numPr>
          <w:ilvl w:val="0"/>
          <w:numId w:val="16"/>
        </w:numPr>
      </w:pPr>
      <w:r>
        <w:t>purchase of small equipment</w:t>
      </w:r>
    </w:p>
    <w:p w14:paraId="36CF0278" w14:textId="77777777" w:rsidR="00CB3C66" w:rsidRDefault="00CB3C66" w:rsidP="00CB3C66">
      <w:pPr>
        <w:pStyle w:val="ListParagraph"/>
        <w:numPr>
          <w:ilvl w:val="0"/>
          <w:numId w:val="16"/>
        </w:numPr>
      </w:pPr>
      <w:r>
        <w:t>travel expenses when travel is required to deliver the initiative</w:t>
      </w:r>
    </w:p>
    <w:p w14:paraId="3E9E88B1" w14:textId="77777777" w:rsidR="00CB3C66" w:rsidRDefault="00CB3C66" w:rsidP="00CB3C66">
      <w:pPr>
        <w:pStyle w:val="ListParagraph"/>
        <w:numPr>
          <w:ilvl w:val="0"/>
          <w:numId w:val="16"/>
        </w:numPr>
      </w:pPr>
      <w:r>
        <w:t>purchase of essential items needed to set up a home</w:t>
      </w:r>
    </w:p>
    <w:p w14:paraId="62EEB2A2" w14:textId="77777777" w:rsidR="00CB3C66" w:rsidRDefault="00CB3C66" w:rsidP="00CB3C66">
      <w:pPr>
        <w:pStyle w:val="ListParagraph"/>
        <w:numPr>
          <w:ilvl w:val="0"/>
          <w:numId w:val="16"/>
        </w:numPr>
      </w:pPr>
      <w:r>
        <w:t>relocation and transport costs for individuals supported through the initiative</w:t>
      </w:r>
    </w:p>
    <w:p w14:paraId="7A47E3DD" w14:textId="77777777" w:rsidR="00CB3C66" w:rsidRDefault="00CB3C66" w:rsidP="00CB3C66">
      <w:pPr>
        <w:pStyle w:val="ListParagraph"/>
        <w:numPr>
          <w:ilvl w:val="0"/>
          <w:numId w:val="16"/>
        </w:numPr>
      </w:pPr>
      <w:r>
        <w:t>salaries for support staff</w:t>
      </w:r>
    </w:p>
    <w:p w14:paraId="2EA44E1C" w14:textId="5250D11B" w:rsidR="00CB3C66" w:rsidRPr="002E20CE" w:rsidRDefault="00CB3C66" w:rsidP="00D34199">
      <w:pPr>
        <w:pStyle w:val="ListParagraph"/>
        <w:numPr>
          <w:ilvl w:val="0"/>
          <w:numId w:val="16"/>
        </w:numPr>
      </w:pPr>
      <w:r>
        <w:t>administration expenditure of up to 10 per cent of total initiative funding, including office expenses, marketing, human resource management.</w:t>
      </w:r>
    </w:p>
    <w:p w14:paraId="01EA63B3" w14:textId="466B7066" w:rsidR="00D51B54" w:rsidRDefault="006510FC" w:rsidP="00EC208A">
      <w:pPr>
        <w:pStyle w:val="Heading1"/>
        <w:numPr>
          <w:ilvl w:val="0"/>
          <w:numId w:val="22"/>
        </w:numPr>
        <w:ind w:left="284"/>
      </w:pPr>
      <w:bookmarkStart w:id="19" w:name="_Toc112679132"/>
      <w:bookmarkEnd w:id="17"/>
      <w:r w:rsidRPr="00D51B54">
        <w:t xml:space="preserve">What </w:t>
      </w:r>
      <w:r w:rsidR="00DE3ABB">
        <w:t>the funding cannot be used for</w:t>
      </w:r>
      <w:bookmarkEnd w:id="19"/>
    </w:p>
    <w:p w14:paraId="285FB106" w14:textId="462257AF" w:rsidR="007D7AD6" w:rsidRDefault="00DE3ABB" w:rsidP="007D7AD6">
      <w:r>
        <w:t>The funding cannot be used for</w:t>
      </w:r>
      <w:r w:rsidR="007D7AD6">
        <w:t>:</w:t>
      </w:r>
    </w:p>
    <w:p w14:paraId="7A357EE8" w14:textId="0B56509C" w:rsidR="002E20CE" w:rsidRDefault="00634638" w:rsidP="002E20CE">
      <w:pPr>
        <w:pStyle w:val="ListParagraph"/>
        <w:numPr>
          <w:ilvl w:val="0"/>
          <w:numId w:val="11"/>
        </w:numPr>
      </w:pPr>
      <w:r>
        <w:t>s</w:t>
      </w:r>
      <w:r w:rsidR="00985928">
        <w:t xml:space="preserve">ervices </w:t>
      </w:r>
      <w:r w:rsidR="00100B05">
        <w:t xml:space="preserve">that are </w:t>
      </w:r>
      <w:r w:rsidR="00E10F64">
        <w:t xml:space="preserve">traditionally </w:t>
      </w:r>
      <w:r w:rsidR="00985928">
        <w:t xml:space="preserve">delivered </w:t>
      </w:r>
      <w:r w:rsidR="00100B05">
        <w:t>via</w:t>
      </w:r>
      <w:r w:rsidR="00985928">
        <w:t xml:space="preserve"> </w:t>
      </w:r>
      <w:r w:rsidR="002E20CE" w:rsidRPr="002E20CE">
        <w:t>housing and homelessness services</w:t>
      </w:r>
      <w:r w:rsidR="00985928">
        <w:t>, Neighbourhood and Community Centre</w:t>
      </w:r>
      <w:r w:rsidR="007D7AD6">
        <w:t>s</w:t>
      </w:r>
      <w:r w:rsidR="00985928">
        <w:t xml:space="preserve"> and other community services</w:t>
      </w:r>
      <w:r w:rsidR="002E20CE" w:rsidRPr="002E20CE">
        <w:t xml:space="preserve"> </w:t>
      </w:r>
      <w:r w:rsidR="00985928">
        <w:t xml:space="preserve">that are </w:t>
      </w:r>
      <w:r w:rsidR="002E20CE" w:rsidRPr="002E20CE">
        <w:t>funded through other means</w:t>
      </w:r>
    </w:p>
    <w:p w14:paraId="5B095BF2" w14:textId="3C2D7513" w:rsidR="00CB3C66" w:rsidRDefault="00634638" w:rsidP="00D34199">
      <w:pPr>
        <w:pStyle w:val="ListParagraph"/>
        <w:numPr>
          <w:ilvl w:val="0"/>
          <w:numId w:val="11"/>
        </w:numPr>
        <w:spacing w:after="160"/>
        <w:ind w:left="714" w:hanging="357"/>
      </w:pPr>
      <w:r>
        <w:t>m</w:t>
      </w:r>
      <w:r w:rsidR="00E10F64">
        <w:t xml:space="preserve">ajor construction works </w:t>
      </w:r>
      <w:r w:rsidR="002E20CE" w:rsidRPr="002E20CE">
        <w:t>such as construction of houses, units</w:t>
      </w:r>
      <w:r w:rsidR="00E10F64">
        <w:t xml:space="preserve"> and</w:t>
      </w:r>
      <w:r w:rsidR="002E20CE" w:rsidRPr="002E20CE">
        <w:t xml:space="preserve"> apartments</w:t>
      </w:r>
      <w:r w:rsidR="00E10F64">
        <w:t>.</w:t>
      </w:r>
    </w:p>
    <w:p w14:paraId="74B55C77" w14:textId="5B420B33" w:rsidR="00CB3C66" w:rsidRDefault="00CB3C66" w:rsidP="00D34199">
      <w:pPr>
        <w:spacing w:before="160"/>
      </w:pPr>
      <w:r>
        <w:t>Ineligible activities include:</w:t>
      </w:r>
    </w:p>
    <w:p w14:paraId="6CA9307F" w14:textId="77777777" w:rsidR="00CB3C66" w:rsidRDefault="00CB3C66" w:rsidP="00CB3C66">
      <w:pPr>
        <w:pStyle w:val="ListParagraph"/>
        <w:numPr>
          <w:ilvl w:val="0"/>
          <w:numId w:val="11"/>
        </w:numPr>
      </w:pPr>
      <w:r>
        <w:t xml:space="preserve">major construction works </w:t>
      </w:r>
      <w:r w:rsidRPr="002E20CE">
        <w:t>such as construction of houses, units</w:t>
      </w:r>
      <w:r>
        <w:t xml:space="preserve"> and</w:t>
      </w:r>
      <w:r w:rsidRPr="002E20CE">
        <w:t xml:space="preserve"> apartments</w:t>
      </w:r>
    </w:p>
    <w:p w14:paraId="31B66E4D" w14:textId="77777777" w:rsidR="00CB3C66" w:rsidRPr="002E20CE" w:rsidRDefault="00CB3C66" w:rsidP="00CB3C66">
      <w:pPr>
        <w:pStyle w:val="ListParagraph"/>
        <w:numPr>
          <w:ilvl w:val="0"/>
          <w:numId w:val="11"/>
        </w:numPr>
      </w:pPr>
      <w:r>
        <w:t xml:space="preserve">services traditionally delivered for </w:t>
      </w:r>
      <w:r w:rsidRPr="002E20CE">
        <w:t>housing and homelessness</w:t>
      </w:r>
      <w:r>
        <w:t>, Neighbourhood and Community Centre and other community services</w:t>
      </w:r>
      <w:r w:rsidRPr="002E20CE">
        <w:t xml:space="preserve"> </w:t>
      </w:r>
      <w:r>
        <w:t xml:space="preserve">that are </w:t>
      </w:r>
      <w:r w:rsidRPr="002E20CE">
        <w:t>funded through other means (including the payment of rent for crisis accommodation</w:t>
      </w:r>
      <w:r>
        <w:t>)</w:t>
      </w:r>
    </w:p>
    <w:p w14:paraId="3EB244AF" w14:textId="77777777" w:rsidR="00CB3C66" w:rsidRPr="002E20CE" w:rsidRDefault="00CB3C66" w:rsidP="00CB3C66">
      <w:pPr>
        <w:pStyle w:val="ListParagraph"/>
        <w:numPr>
          <w:ilvl w:val="0"/>
          <w:numId w:val="11"/>
        </w:numPr>
      </w:pPr>
      <w:r>
        <w:t>t</w:t>
      </w:r>
      <w:r w:rsidRPr="002E20CE">
        <w:t>he purchase of vehicles</w:t>
      </w:r>
    </w:p>
    <w:p w14:paraId="5801B6B4" w14:textId="77777777" w:rsidR="00CB3C66" w:rsidRDefault="00CB3C66" w:rsidP="00CB3C66">
      <w:pPr>
        <w:pStyle w:val="ListParagraph"/>
        <w:numPr>
          <w:ilvl w:val="0"/>
          <w:numId w:val="11"/>
        </w:numPr>
      </w:pPr>
      <w:r>
        <w:t>project management or consultancy fees (except research consultant fees)</w:t>
      </w:r>
    </w:p>
    <w:p w14:paraId="54CAFC05" w14:textId="77777777" w:rsidR="00CB3C66" w:rsidRDefault="00CB3C66" w:rsidP="00CB3C66">
      <w:pPr>
        <w:pStyle w:val="ListParagraph"/>
        <w:numPr>
          <w:ilvl w:val="0"/>
          <w:numId w:val="11"/>
        </w:numPr>
      </w:pPr>
      <w:r>
        <w:t>expenditure incurred in developing submissions under Round 1</w:t>
      </w:r>
    </w:p>
    <w:p w14:paraId="0A33237C" w14:textId="77777777" w:rsidR="00CB3C66" w:rsidRDefault="00CB3C66" w:rsidP="00CB3C66">
      <w:pPr>
        <w:pStyle w:val="ListParagraph"/>
        <w:numPr>
          <w:ilvl w:val="0"/>
          <w:numId w:val="11"/>
        </w:numPr>
      </w:pPr>
      <w:r>
        <w:t>payments to individuals to participate in the initiative (i.e. you cannot pay a person to complete a survey)</w:t>
      </w:r>
    </w:p>
    <w:p w14:paraId="66E51374" w14:textId="77777777" w:rsidR="00CB3C66" w:rsidRDefault="00CB3C66" w:rsidP="00CB3C66">
      <w:pPr>
        <w:pStyle w:val="ListParagraph"/>
        <w:numPr>
          <w:ilvl w:val="0"/>
          <w:numId w:val="11"/>
        </w:numPr>
      </w:pPr>
      <w:r>
        <w:t>payment of bonds or rent for emergency or longer term accommodation.</w:t>
      </w:r>
    </w:p>
    <w:p w14:paraId="68B36D53" w14:textId="7D4E43ED" w:rsidR="007253E9" w:rsidRDefault="00D34199" w:rsidP="00EC208A">
      <w:pPr>
        <w:pStyle w:val="Heading1"/>
        <w:numPr>
          <w:ilvl w:val="0"/>
          <w:numId w:val="22"/>
        </w:numPr>
        <w:ind w:left="284"/>
      </w:pPr>
      <w:bookmarkStart w:id="20" w:name="_Toc112679133"/>
      <w:r>
        <w:lastRenderedPageBreak/>
        <w:t>Making an application</w:t>
      </w:r>
      <w:bookmarkEnd w:id="20"/>
    </w:p>
    <w:p w14:paraId="33755860" w14:textId="77777777" w:rsidR="0043350C" w:rsidRDefault="0043350C" w:rsidP="0043350C">
      <w:r>
        <w:t>You may submit multiple proposals, however, each proposal for which funding is sought will require a separate application.</w:t>
      </w:r>
    </w:p>
    <w:p w14:paraId="37CC1DB7" w14:textId="77777777" w:rsidR="0043350C" w:rsidRDefault="0043350C" w:rsidP="0043350C">
      <w:r>
        <w:t>Your application should include all the information requested in the application form, including:</w:t>
      </w:r>
    </w:p>
    <w:p w14:paraId="2C9CB83E" w14:textId="77777777" w:rsidR="0043350C" w:rsidRDefault="0043350C" w:rsidP="0043350C">
      <w:pPr>
        <w:pStyle w:val="ListParagraph"/>
        <w:numPr>
          <w:ilvl w:val="0"/>
          <w:numId w:val="11"/>
        </w:numPr>
      </w:pPr>
      <w:r>
        <w:t>a detailed proposal including the amount of funding you are seeking</w:t>
      </w:r>
    </w:p>
    <w:p w14:paraId="1354F64C" w14:textId="3B50A12D" w:rsidR="0043350C" w:rsidRDefault="0043350C" w:rsidP="0043350C">
      <w:pPr>
        <w:pStyle w:val="ListParagraph"/>
        <w:numPr>
          <w:ilvl w:val="0"/>
          <w:numId w:val="11"/>
        </w:numPr>
      </w:pPr>
      <w:r>
        <w:t xml:space="preserve">a clear outline of how the products and/or services will </w:t>
      </w:r>
      <w:r w:rsidR="00310E5F">
        <w:t>achieve</w:t>
      </w:r>
      <w:r w:rsidR="00E90715">
        <w:t xml:space="preserve"> </w:t>
      </w:r>
      <w:r w:rsidR="00310E5F" w:rsidRPr="0017688D">
        <w:t>the</w:t>
      </w:r>
      <w:r w:rsidRPr="00555B38">
        <w:t xml:space="preserve"> objectives </w:t>
      </w:r>
      <w:r w:rsidR="00310E5F" w:rsidRPr="00555B38">
        <w:t xml:space="preserve">of </w:t>
      </w:r>
      <w:r w:rsidR="0017688D" w:rsidRPr="0017688D">
        <w:t>Round 1</w:t>
      </w:r>
      <w:r w:rsidRPr="00555B38">
        <w:t>.</w:t>
      </w:r>
    </w:p>
    <w:p w14:paraId="3D7977EF" w14:textId="2C878383" w:rsidR="0043350C" w:rsidRDefault="0043350C" w:rsidP="0043350C">
      <w:pPr>
        <w:pStyle w:val="ListParagraph"/>
        <w:numPr>
          <w:ilvl w:val="0"/>
          <w:numId w:val="11"/>
        </w:numPr>
      </w:pPr>
      <w:r>
        <w:t>confirmation of any in-kind, volunteer, or financial contribution and/or collaboration with other service providers</w:t>
      </w:r>
      <w:r w:rsidR="00310E5F">
        <w:t>, businesses or the corporate sector</w:t>
      </w:r>
      <w:r>
        <w:t>.</w:t>
      </w:r>
    </w:p>
    <w:p w14:paraId="77FAD9BF" w14:textId="03F06107" w:rsidR="0043350C" w:rsidRDefault="0043350C" w:rsidP="0043350C">
      <w:r>
        <w:t>No uploaded or emailed attachments will be considered during the assessment process unless specifically requested by the department.</w:t>
      </w:r>
      <w:r w:rsidR="00105E4C" w:rsidRPr="00105E4C">
        <w:t xml:space="preserve"> The online form will require the </w:t>
      </w:r>
      <w:r w:rsidR="00137C85">
        <w:t>A</w:t>
      </w:r>
      <w:r w:rsidR="00105E4C" w:rsidRPr="00105E4C">
        <w:t xml:space="preserve">pplicant to upload </w:t>
      </w:r>
      <w:r w:rsidR="00702A4B">
        <w:t>one attachment</w:t>
      </w:r>
      <w:r w:rsidR="00105E4C" w:rsidRPr="00105E4C">
        <w:t xml:space="preserve"> only - the completed Ethical Supplier Threshold Questionnaire for each application</w:t>
      </w:r>
      <w:r w:rsidR="00702A4B">
        <w:t>.</w:t>
      </w:r>
    </w:p>
    <w:p w14:paraId="737B9CCF" w14:textId="1F4416EA" w:rsidR="0043350C" w:rsidRDefault="0043350C" w:rsidP="0043350C">
      <w:r>
        <w:t xml:space="preserve">If you intend to include financial contributions, you should only request the amount required to be funded, excluding your financial contributions. For example, if </w:t>
      </w:r>
      <w:r w:rsidR="00C97D47">
        <w:t xml:space="preserve">holding a social barbeque to encourage women </w:t>
      </w:r>
      <w:r w:rsidR="0041719B">
        <w:t xml:space="preserve">over 55 </w:t>
      </w:r>
      <w:r w:rsidR="00C97D47">
        <w:t xml:space="preserve">to develop friendships in their community </w:t>
      </w:r>
      <w:r>
        <w:t>will cost $</w:t>
      </w:r>
      <w:r w:rsidR="00C97D47">
        <w:t>10,000</w:t>
      </w:r>
      <w:r>
        <w:t xml:space="preserve"> in total, but </w:t>
      </w:r>
      <w:r w:rsidR="00310E5F">
        <w:t xml:space="preserve">a </w:t>
      </w:r>
      <w:r>
        <w:t>local grocery store is contributing $</w:t>
      </w:r>
      <w:r w:rsidR="00C97D47">
        <w:t>2,0</w:t>
      </w:r>
      <w:r w:rsidR="009E2E78">
        <w:t>0</w:t>
      </w:r>
      <w:r w:rsidR="00C97D47">
        <w:t>0</w:t>
      </w:r>
      <w:r>
        <w:t xml:space="preserve"> in food items, you should request funding of $</w:t>
      </w:r>
      <w:r w:rsidR="00C97D47">
        <w:t>8,000</w:t>
      </w:r>
      <w:r>
        <w:t>.</w:t>
      </w:r>
    </w:p>
    <w:p w14:paraId="683B97A0" w14:textId="77777777" w:rsidR="0043350C" w:rsidRDefault="0043350C" w:rsidP="0043350C">
      <w:r>
        <w:t>All funding requests are to be for the GST exclusive amount.</w:t>
      </w:r>
    </w:p>
    <w:p w14:paraId="60FB7E21" w14:textId="3DD09839" w:rsidR="0043350C" w:rsidRPr="00CB576A" w:rsidRDefault="0043350C" w:rsidP="00CB576A">
      <w:pPr>
        <w:pStyle w:val="Heading1"/>
        <w:numPr>
          <w:ilvl w:val="1"/>
          <w:numId w:val="24"/>
        </w:numPr>
        <w:ind w:left="709"/>
        <w:rPr>
          <w:rFonts w:ascii="Arial Nova" w:hAnsi="Arial Nova"/>
          <w:color w:val="8E3493" w:themeColor="accent3"/>
          <w:sz w:val="22"/>
          <w:szCs w:val="22"/>
        </w:rPr>
      </w:pPr>
      <w:bookmarkStart w:id="21" w:name="_Toc80166026"/>
      <w:bookmarkStart w:id="22" w:name="_Toc112679134"/>
      <w:r w:rsidRPr="00CB576A">
        <w:rPr>
          <w:rFonts w:ascii="Arial Nova" w:hAnsi="Arial Nova"/>
          <w:color w:val="8E3493" w:themeColor="accent3"/>
          <w:sz w:val="22"/>
          <w:szCs w:val="22"/>
        </w:rPr>
        <w:t>Joint applications</w:t>
      </w:r>
      <w:bookmarkEnd w:id="21"/>
      <w:bookmarkEnd w:id="22"/>
    </w:p>
    <w:p w14:paraId="2B22A4C9" w14:textId="122FC123" w:rsidR="0043350C" w:rsidRDefault="00DD356A" w:rsidP="0043350C">
      <w:r>
        <w:t xml:space="preserve">You </w:t>
      </w:r>
      <w:r w:rsidR="0043350C">
        <w:t>can apply jointly with one or more non-government organisations or individuals, however, the department will only contract with one entity.</w:t>
      </w:r>
    </w:p>
    <w:p w14:paraId="6B1882F7" w14:textId="6886733E" w:rsidR="0043350C" w:rsidRDefault="0043350C" w:rsidP="0043350C">
      <w:r>
        <w:t xml:space="preserve">The lead </w:t>
      </w:r>
      <w:r w:rsidR="00137C85">
        <w:t>A</w:t>
      </w:r>
      <w:r>
        <w:t>pplicant must complete the application form and identify all other members of the proposed group in their application. The application should clearly state the:</w:t>
      </w:r>
    </w:p>
    <w:p w14:paraId="266536AB" w14:textId="77777777" w:rsidR="0043350C" w:rsidRDefault="0043350C" w:rsidP="0043350C">
      <w:pPr>
        <w:pStyle w:val="ListParagraph"/>
        <w:numPr>
          <w:ilvl w:val="0"/>
          <w:numId w:val="11"/>
        </w:numPr>
      </w:pPr>
      <w:r>
        <w:t>services the other organisation/s or individual/s will provide, including a break-down of key activities and costs</w:t>
      </w:r>
    </w:p>
    <w:p w14:paraId="13EEF832" w14:textId="77777777" w:rsidR="0043350C" w:rsidRDefault="0043350C" w:rsidP="002E20CE">
      <w:pPr>
        <w:pStyle w:val="ListParagraph"/>
        <w:numPr>
          <w:ilvl w:val="0"/>
          <w:numId w:val="11"/>
        </w:numPr>
        <w:spacing w:after="160"/>
        <w:ind w:left="714" w:hanging="357"/>
      </w:pPr>
      <w:r>
        <w:t>positions or names of the key people who will undertake the project work (if known).</w:t>
      </w:r>
    </w:p>
    <w:p w14:paraId="51B440DF" w14:textId="5B7D5D7C" w:rsidR="0043350C" w:rsidRDefault="00DD356A" w:rsidP="0043350C">
      <w:r>
        <w:t>You</w:t>
      </w:r>
      <w:r w:rsidR="0043350C">
        <w:t xml:space="preserve"> may be based outside Queensland, however, all products or services that are funded </w:t>
      </w:r>
      <w:r w:rsidR="0043350C" w:rsidRPr="0017688D">
        <w:t xml:space="preserve">under </w:t>
      </w:r>
      <w:r w:rsidR="0017688D" w:rsidRPr="0017688D">
        <w:t>Round 1</w:t>
      </w:r>
      <w:r w:rsidR="0043350C" w:rsidRPr="00555B38">
        <w:t xml:space="preserve"> must</w:t>
      </w:r>
      <w:r w:rsidR="0043350C">
        <w:t xml:space="preserve"> be delivered in Queensland.</w:t>
      </w:r>
    </w:p>
    <w:p w14:paraId="01DC5AB8" w14:textId="18AD307D" w:rsidR="0043350C" w:rsidRPr="00EC208A" w:rsidRDefault="0043350C" w:rsidP="00CB576A">
      <w:pPr>
        <w:pStyle w:val="Heading1"/>
        <w:numPr>
          <w:ilvl w:val="1"/>
          <w:numId w:val="24"/>
        </w:numPr>
        <w:ind w:left="709"/>
        <w:rPr>
          <w:rFonts w:ascii="Arial Nova" w:hAnsi="Arial Nova"/>
          <w:color w:val="8E3493" w:themeColor="accent3"/>
          <w:sz w:val="22"/>
          <w:szCs w:val="22"/>
        </w:rPr>
      </w:pPr>
      <w:bookmarkStart w:id="23" w:name="_Toc112679135"/>
      <w:r w:rsidRPr="00EC208A">
        <w:rPr>
          <w:rFonts w:ascii="Arial Nova" w:hAnsi="Arial Nova"/>
          <w:color w:val="8E3493" w:themeColor="accent3"/>
          <w:sz w:val="22"/>
          <w:szCs w:val="22"/>
        </w:rPr>
        <w:t>Auspice applications</w:t>
      </w:r>
      <w:bookmarkEnd w:id="23"/>
    </w:p>
    <w:p w14:paraId="7256631D" w14:textId="628CA00D" w:rsidR="00310E5F" w:rsidRPr="00366247" w:rsidRDefault="00DD356A" w:rsidP="00310E5F">
      <w:r>
        <w:t xml:space="preserve">You </w:t>
      </w:r>
      <w:r w:rsidR="00310E5F" w:rsidRPr="00366247">
        <w:t xml:space="preserve">may auspice services to an organisation that is not incorporated, whereby the auspicee will carry out the </w:t>
      </w:r>
      <w:r w:rsidR="00E10F64">
        <w:t>service initiative</w:t>
      </w:r>
      <w:r w:rsidR="00E10F64" w:rsidRPr="00366247">
        <w:t xml:space="preserve"> </w:t>
      </w:r>
      <w:r w:rsidR="00310E5F" w:rsidRPr="00366247">
        <w:t xml:space="preserve">under the auspices of the incorporated organisation (lead </w:t>
      </w:r>
      <w:r w:rsidR="00137C85">
        <w:t>A</w:t>
      </w:r>
      <w:r w:rsidR="00310E5F" w:rsidRPr="00366247">
        <w:t xml:space="preserve">pplicant). </w:t>
      </w:r>
    </w:p>
    <w:p w14:paraId="77255175" w14:textId="37288165" w:rsidR="00310E5F" w:rsidRPr="00366247" w:rsidRDefault="00310E5F" w:rsidP="00310E5F">
      <w:r w:rsidRPr="00366247">
        <w:t xml:space="preserve">The auspicor (lead </w:t>
      </w:r>
      <w:r w:rsidR="00137C85">
        <w:t>A</w:t>
      </w:r>
      <w:r w:rsidRPr="00366247">
        <w:t>pplicant) must complete the application form and will receive funding</w:t>
      </w:r>
      <w:r w:rsidR="00E10F64">
        <w:t xml:space="preserve"> for the service initiative</w:t>
      </w:r>
      <w:r w:rsidRPr="00366247">
        <w:t xml:space="preserve"> and enter into relevant agreements for the auspicee.</w:t>
      </w:r>
    </w:p>
    <w:p w14:paraId="4D3B86EF" w14:textId="77777777" w:rsidR="00DE3ABB" w:rsidRDefault="00DE3ABB" w:rsidP="00CB576A">
      <w:pPr>
        <w:pStyle w:val="Heading1"/>
        <w:numPr>
          <w:ilvl w:val="0"/>
          <w:numId w:val="22"/>
        </w:numPr>
        <w:ind w:left="142" w:hanging="218"/>
      </w:pPr>
      <w:bookmarkStart w:id="24" w:name="_Toc112679136"/>
      <w:r>
        <w:t>Timing for service initiative</w:t>
      </w:r>
      <w:bookmarkEnd w:id="24"/>
      <w:r>
        <w:t xml:space="preserve"> </w:t>
      </w:r>
    </w:p>
    <w:p w14:paraId="7FB467A5" w14:textId="0A7BD2A6" w:rsidR="00DE3ABB" w:rsidRDefault="00DE3ABB" w:rsidP="00DE3ABB">
      <w:pPr>
        <w:rPr>
          <w:lang w:eastAsia="en-AU"/>
        </w:rPr>
      </w:pPr>
      <w:r>
        <w:rPr>
          <w:lang w:eastAsia="en-AU"/>
        </w:rPr>
        <w:t xml:space="preserve">The service initiative must commence within three </w:t>
      </w:r>
      <w:r w:rsidRPr="00A65C6E">
        <w:rPr>
          <w:lang w:eastAsia="en-AU"/>
        </w:rPr>
        <w:t>months of</w:t>
      </w:r>
      <w:r w:rsidR="00B2651E">
        <w:rPr>
          <w:lang w:eastAsia="en-AU"/>
        </w:rPr>
        <w:t xml:space="preserve"> 1 February 2023</w:t>
      </w:r>
      <w:r w:rsidRPr="004922F9">
        <w:rPr>
          <w:sz w:val="22"/>
        </w:rPr>
        <w:t xml:space="preserve"> </w:t>
      </w:r>
      <w:r w:rsidRPr="00A65C6E">
        <w:rPr>
          <w:lang w:eastAsia="en-AU"/>
        </w:rPr>
        <w:t>(</w:t>
      </w:r>
      <w:r>
        <w:rPr>
          <w:lang w:eastAsia="en-AU"/>
        </w:rPr>
        <w:t>the Services Start Date on the Funding Agreement) and be fully implemented or completed within 12 months of that date.</w:t>
      </w:r>
    </w:p>
    <w:p w14:paraId="252D7BF7" w14:textId="77777777" w:rsidR="00D608C0" w:rsidRDefault="00D608C0" w:rsidP="00CB576A">
      <w:pPr>
        <w:pStyle w:val="Heading1"/>
        <w:numPr>
          <w:ilvl w:val="0"/>
          <w:numId w:val="22"/>
        </w:numPr>
        <w:ind w:left="142" w:hanging="218"/>
      </w:pPr>
      <w:bookmarkStart w:id="25" w:name="_Toc112679137"/>
      <w:r>
        <w:t>How to apply</w:t>
      </w:r>
      <w:bookmarkEnd w:id="25"/>
    </w:p>
    <w:p w14:paraId="5CF97A96" w14:textId="7E548734" w:rsidR="00D608C0" w:rsidRPr="00A65C6E" w:rsidRDefault="00D608C0" w:rsidP="00D608C0">
      <w:pPr>
        <w:rPr>
          <w:szCs w:val="20"/>
          <w:lang w:eastAsia="en-AU"/>
        </w:rPr>
      </w:pPr>
      <w:r>
        <w:rPr>
          <w:lang w:eastAsia="en-AU"/>
        </w:rPr>
        <w:t xml:space="preserve">The department is opening applications </w:t>
      </w:r>
      <w:r w:rsidRPr="0017688D">
        <w:rPr>
          <w:lang w:eastAsia="en-AU"/>
        </w:rPr>
        <w:t>for Round</w:t>
      </w:r>
      <w:r>
        <w:rPr>
          <w:lang w:eastAsia="en-AU"/>
        </w:rPr>
        <w:t xml:space="preserve"> 1 via the department’s </w:t>
      </w:r>
      <w:r w:rsidRPr="00BA12F9">
        <w:rPr>
          <w:szCs w:val="20"/>
          <w:lang w:eastAsia="en-AU"/>
        </w:rPr>
        <w:t xml:space="preserve">website on </w:t>
      </w:r>
      <w:r w:rsidR="00B2651E">
        <w:rPr>
          <w:szCs w:val="20"/>
        </w:rPr>
        <w:t>22 August</w:t>
      </w:r>
      <w:r w:rsidRPr="004922F9">
        <w:rPr>
          <w:szCs w:val="20"/>
        </w:rPr>
        <w:t xml:space="preserve"> 2022</w:t>
      </w:r>
      <w:r w:rsidRPr="00A65C6E">
        <w:rPr>
          <w:rFonts w:cs="Arial"/>
          <w:szCs w:val="20"/>
          <w:lang w:val="en-US"/>
        </w:rPr>
        <w:t>.</w:t>
      </w:r>
    </w:p>
    <w:p w14:paraId="69E0ADBF" w14:textId="76651006" w:rsidR="00D608C0" w:rsidRPr="00BA12F9" w:rsidRDefault="00D608C0" w:rsidP="00D608C0">
      <w:pPr>
        <w:rPr>
          <w:szCs w:val="20"/>
          <w:lang w:eastAsia="en-AU"/>
        </w:rPr>
      </w:pPr>
      <w:r w:rsidRPr="00A65C6E">
        <w:rPr>
          <w:szCs w:val="20"/>
          <w:lang w:eastAsia="en-AU"/>
        </w:rPr>
        <w:t xml:space="preserve">The application period will remain open for eight weeks and will close at 10:00am AEST on </w:t>
      </w:r>
      <w:r w:rsidRPr="00A65C6E">
        <w:rPr>
          <w:szCs w:val="20"/>
          <w:lang w:eastAsia="en-AU"/>
        </w:rPr>
        <w:br/>
      </w:r>
      <w:r w:rsidR="00B2651E">
        <w:rPr>
          <w:szCs w:val="20"/>
          <w:lang w:eastAsia="en-AU"/>
        </w:rPr>
        <w:t>14 October</w:t>
      </w:r>
      <w:r w:rsidRPr="00A65C6E">
        <w:rPr>
          <w:szCs w:val="20"/>
          <w:lang w:eastAsia="en-AU"/>
        </w:rPr>
        <w:t xml:space="preserve"> 2022.</w:t>
      </w:r>
    </w:p>
    <w:p w14:paraId="6B766FBF" w14:textId="1085148A" w:rsidR="00D608C0" w:rsidRDefault="00D608C0" w:rsidP="00D608C0">
      <w:r>
        <w:rPr>
          <w:lang w:eastAsia="en-AU"/>
        </w:rPr>
        <w:lastRenderedPageBreak/>
        <w:t>Your application must contain all the information specified in the application form and should be submitted online via the department’s website</w:t>
      </w:r>
      <w:r w:rsidR="00D34199">
        <w:rPr>
          <w:lang w:eastAsia="en-AU"/>
        </w:rPr>
        <w:t xml:space="preserve"> </w:t>
      </w:r>
      <w:hyperlink r:id="rId11" w:history="1">
        <w:r w:rsidR="00D34199" w:rsidRPr="003635C2">
          <w:rPr>
            <w:rStyle w:val="Hyperlink"/>
            <w:lang w:eastAsia="en-AU"/>
          </w:rPr>
          <w:t>www.qld.gov.au/housingstrategy</w:t>
        </w:r>
      </w:hyperlink>
      <w:r w:rsidR="00D34199">
        <w:rPr>
          <w:lang w:eastAsia="en-AU"/>
        </w:rPr>
        <w:t xml:space="preserve"> </w:t>
      </w:r>
      <w:r>
        <w:rPr>
          <w:lang w:eastAsia="en-AU"/>
        </w:rPr>
        <w:t>or</w:t>
      </w:r>
      <w:r>
        <w:t xml:space="preserve"> the QTenders website </w:t>
      </w:r>
      <w:hyperlink r:id="rId12" w:history="1">
        <w:r>
          <w:rPr>
            <w:rStyle w:val="Hyperlink"/>
          </w:rPr>
          <w:t>www.hpw.qld.gov.au/qtenders</w:t>
        </w:r>
      </w:hyperlink>
      <w:r>
        <w:t>.</w:t>
      </w:r>
      <w:r>
        <w:rPr>
          <w:lang w:eastAsia="en-AU"/>
        </w:rPr>
        <w:t xml:space="preserve"> </w:t>
      </w:r>
    </w:p>
    <w:p w14:paraId="39A9D9CA" w14:textId="77777777" w:rsidR="00D608C0" w:rsidRDefault="00D608C0" w:rsidP="00D608C0">
      <w:pPr>
        <w:spacing w:after="180"/>
        <w:rPr>
          <w:lang w:eastAsia="en-AU"/>
        </w:rPr>
      </w:pPr>
      <w:r>
        <w:rPr>
          <w:lang w:eastAsia="en-AU"/>
        </w:rPr>
        <w:t xml:space="preserve">The online application is completed through a cloud-based product called </w:t>
      </w:r>
      <w:r>
        <w:rPr>
          <w:i/>
          <w:lang w:eastAsia="en-AU"/>
        </w:rPr>
        <w:t>SmartyGrants</w:t>
      </w:r>
      <w:r>
        <w:rPr>
          <w:lang w:eastAsia="en-AU"/>
        </w:rPr>
        <w:t xml:space="preserve">. </w:t>
      </w:r>
      <w:r>
        <w:rPr>
          <w:i/>
          <w:lang w:eastAsia="en-AU"/>
        </w:rPr>
        <w:t>SmartyGrants</w:t>
      </w:r>
      <w:r>
        <w:rPr>
          <w:lang w:eastAsia="en-AU"/>
        </w:rPr>
        <w:t xml:space="preserve"> offers a helpdesk for technical queries related to the online form. All other queries should be directed either via email </w:t>
      </w:r>
      <w:r w:rsidRPr="00EF07FA">
        <w:rPr>
          <w:lang w:eastAsia="en-AU"/>
        </w:rPr>
        <w:t xml:space="preserve">to </w:t>
      </w:r>
      <w:hyperlink r:id="rId13" w:history="1">
        <w:r w:rsidRPr="002B7B5F">
          <w:rPr>
            <w:rStyle w:val="Hyperlink"/>
          </w:rPr>
          <w:t>hhsstayconnectedfund@chde.qld.gov.au</w:t>
        </w:r>
      </w:hyperlink>
      <w:r>
        <w:t xml:space="preserve"> </w:t>
      </w:r>
      <w:r>
        <w:rPr>
          <w:lang w:eastAsia="en-AU"/>
        </w:rPr>
        <w:t>or to your local regional contact:</w:t>
      </w:r>
    </w:p>
    <w:tbl>
      <w:tblPr>
        <w:tblW w:w="5343" w:type="pct"/>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113" w:type="dxa"/>
          <w:bottom w:w="28" w:type="dxa"/>
          <w:right w:w="113" w:type="dxa"/>
        </w:tblCellMar>
        <w:tblLook w:val="01E0" w:firstRow="1" w:lastRow="1" w:firstColumn="1" w:lastColumn="1" w:noHBand="0" w:noVBand="0"/>
      </w:tblPr>
      <w:tblGrid>
        <w:gridCol w:w="3114"/>
        <w:gridCol w:w="3543"/>
        <w:gridCol w:w="2977"/>
      </w:tblGrid>
      <w:tr w:rsidR="00D608C0" w14:paraId="4917A5EA" w14:textId="77777777" w:rsidTr="0013505F">
        <w:trPr>
          <w:trHeight w:val="271"/>
        </w:trPr>
        <w:tc>
          <w:tcPr>
            <w:tcW w:w="1616" w:type="pct"/>
            <w:tcBorders>
              <w:top w:val="single" w:sz="4" w:space="0" w:color="C0C0C0"/>
              <w:left w:val="single" w:sz="4" w:space="0" w:color="C0C0C0"/>
              <w:bottom w:val="single" w:sz="18" w:space="0" w:color="C0C0C0"/>
              <w:right w:val="single" w:sz="4" w:space="0" w:color="C0C0C0"/>
            </w:tcBorders>
            <w:shd w:val="clear" w:color="auto" w:fill="D9D9D9" w:themeFill="background1" w:themeFillShade="D9"/>
            <w:vAlign w:val="center"/>
            <w:hideMark/>
          </w:tcPr>
          <w:p w14:paraId="4414E756" w14:textId="77777777" w:rsidR="00D608C0" w:rsidRDefault="00D608C0" w:rsidP="0013505F">
            <w:pPr>
              <w:spacing w:before="120" w:after="120" w:line="256" w:lineRule="auto"/>
              <w:rPr>
                <w:b/>
              </w:rPr>
            </w:pPr>
            <w:r>
              <w:rPr>
                <w:b/>
              </w:rPr>
              <w:t>Regional Office</w:t>
            </w:r>
          </w:p>
        </w:tc>
        <w:tc>
          <w:tcPr>
            <w:tcW w:w="1839" w:type="pct"/>
            <w:tcBorders>
              <w:top w:val="single" w:sz="4" w:space="0" w:color="C0C0C0"/>
              <w:left w:val="single" w:sz="4" w:space="0" w:color="C0C0C0"/>
              <w:bottom w:val="single" w:sz="18" w:space="0" w:color="C0C0C0"/>
              <w:right w:val="single" w:sz="4" w:space="0" w:color="C0C0C0"/>
            </w:tcBorders>
            <w:shd w:val="clear" w:color="auto" w:fill="D9D9D9" w:themeFill="background1" w:themeFillShade="D9"/>
            <w:vAlign w:val="center"/>
            <w:hideMark/>
          </w:tcPr>
          <w:p w14:paraId="70FB969F" w14:textId="77777777" w:rsidR="00D608C0" w:rsidRDefault="00D608C0" w:rsidP="0013505F">
            <w:pPr>
              <w:spacing w:before="120" w:after="120" w:line="256" w:lineRule="auto"/>
              <w:rPr>
                <w:b/>
              </w:rPr>
            </w:pPr>
            <w:r>
              <w:rPr>
                <w:b/>
                <w:bCs/>
              </w:rPr>
              <w:t>Contact Officer</w:t>
            </w:r>
          </w:p>
        </w:tc>
        <w:tc>
          <w:tcPr>
            <w:tcW w:w="1545" w:type="pct"/>
            <w:tcBorders>
              <w:top w:val="single" w:sz="4" w:space="0" w:color="C0C0C0"/>
              <w:left w:val="single" w:sz="4" w:space="0" w:color="C0C0C0"/>
              <w:bottom w:val="single" w:sz="18" w:space="0" w:color="C0C0C0"/>
              <w:right w:val="single" w:sz="4" w:space="0" w:color="C0C0C0"/>
            </w:tcBorders>
            <w:shd w:val="clear" w:color="auto" w:fill="D9D9D9" w:themeFill="background1" w:themeFillShade="D9"/>
            <w:vAlign w:val="center"/>
            <w:hideMark/>
          </w:tcPr>
          <w:p w14:paraId="7ECE3D6E" w14:textId="77777777" w:rsidR="00D608C0" w:rsidRDefault="00D608C0" w:rsidP="0013505F">
            <w:pPr>
              <w:spacing w:before="120" w:after="120" w:line="256" w:lineRule="auto"/>
              <w:rPr>
                <w:b/>
              </w:rPr>
            </w:pPr>
            <w:r>
              <w:rPr>
                <w:b/>
                <w:bCs/>
              </w:rPr>
              <w:t>Contact Phone Number</w:t>
            </w:r>
          </w:p>
        </w:tc>
      </w:tr>
      <w:tr w:rsidR="00FF5ACD" w14:paraId="3FEAC5E1" w14:textId="77777777" w:rsidTr="00F413DD">
        <w:tc>
          <w:tcPr>
            <w:tcW w:w="1616" w:type="pct"/>
            <w:vMerge w:val="restart"/>
            <w:tcBorders>
              <w:top w:val="single" w:sz="4" w:space="0" w:color="C0C0C0"/>
              <w:left w:val="single" w:sz="4" w:space="0" w:color="C0C0C0"/>
              <w:right w:val="single" w:sz="4" w:space="0" w:color="C0C0C0"/>
            </w:tcBorders>
            <w:tcMar>
              <w:top w:w="28" w:type="dxa"/>
              <w:left w:w="119" w:type="dxa"/>
              <w:bottom w:w="28" w:type="dxa"/>
              <w:right w:w="119" w:type="dxa"/>
            </w:tcMar>
            <w:vAlign w:val="center"/>
            <w:hideMark/>
          </w:tcPr>
          <w:p w14:paraId="2B44CCB7" w14:textId="225B679F" w:rsidR="00FF5ACD" w:rsidRDefault="00FF5ACD" w:rsidP="0013505F">
            <w:pPr>
              <w:pStyle w:val="Tabletext"/>
            </w:pPr>
            <w:r>
              <w:t xml:space="preserve">North </w:t>
            </w:r>
            <w:r w:rsidR="00762716">
              <w:t xml:space="preserve">and Far North </w:t>
            </w:r>
            <w:r>
              <w:t>Queensland</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tcPr>
          <w:p w14:paraId="096E3FA2" w14:textId="08368ED9" w:rsidR="00FF5ACD" w:rsidRPr="00FF5ACD" w:rsidRDefault="00FF5ACD" w:rsidP="0013505F">
            <w:pPr>
              <w:pStyle w:val="Tabletext"/>
            </w:pPr>
            <w:r w:rsidRPr="00FF5ACD">
              <w:t>Sheree McMillan</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tcPr>
          <w:p w14:paraId="658BD156" w14:textId="3DFD09CB" w:rsidR="00FF5ACD" w:rsidRPr="002E20CE" w:rsidRDefault="00FF5ACD" w:rsidP="0013505F">
            <w:pPr>
              <w:pStyle w:val="Tabletext"/>
              <w:rPr>
                <w:highlight w:val="cyan"/>
              </w:rPr>
            </w:pPr>
            <w:r w:rsidRPr="00FF5ACD">
              <w:t>(07) 4036 5554</w:t>
            </w:r>
          </w:p>
        </w:tc>
      </w:tr>
      <w:tr w:rsidR="00FF5ACD" w14:paraId="6E74D729" w14:textId="77777777" w:rsidTr="00F413DD">
        <w:tc>
          <w:tcPr>
            <w:tcW w:w="1616" w:type="pct"/>
            <w:vMerge/>
            <w:tcBorders>
              <w:left w:val="single" w:sz="4" w:space="0" w:color="C0C0C0"/>
              <w:bottom w:val="single" w:sz="4" w:space="0" w:color="C0C0C0"/>
              <w:right w:val="single" w:sz="4" w:space="0" w:color="C0C0C0"/>
            </w:tcBorders>
            <w:tcMar>
              <w:top w:w="28" w:type="dxa"/>
              <w:left w:w="119" w:type="dxa"/>
              <w:bottom w:w="28" w:type="dxa"/>
              <w:right w:w="119" w:type="dxa"/>
            </w:tcMar>
            <w:vAlign w:val="center"/>
          </w:tcPr>
          <w:p w14:paraId="1F3E2FFC" w14:textId="77777777" w:rsidR="00FF5ACD" w:rsidRDefault="00FF5ACD" w:rsidP="0013505F">
            <w:pPr>
              <w:pStyle w:val="Tabletext"/>
            </w:pP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tcPr>
          <w:p w14:paraId="2FC3A719" w14:textId="42CE0E87" w:rsidR="00FF5ACD" w:rsidRPr="00FF5ACD" w:rsidRDefault="00FF5ACD" w:rsidP="0013505F">
            <w:pPr>
              <w:pStyle w:val="Tabletext"/>
            </w:pPr>
            <w:r w:rsidRPr="00FF5ACD">
              <w:t>Amanda Palmer</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tcPr>
          <w:p w14:paraId="7FEE27AB" w14:textId="2256B966" w:rsidR="00FF5ACD" w:rsidRPr="002E20CE" w:rsidRDefault="00FF5ACD" w:rsidP="0013505F">
            <w:pPr>
              <w:pStyle w:val="Tabletext"/>
              <w:rPr>
                <w:highlight w:val="cyan"/>
              </w:rPr>
            </w:pPr>
            <w:r w:rsidRPr="00FF5ACD">
              <w:t>(07)</w:t>
            </w:r>
            <w:r>
              <w:t xml:space="preserve"> 4724 8577</w:t>
            </w:r>
          </w:p>
        </w:tc>
      </w:tr>
      <w:tr w:rsidR="002F0AF4" w14:paraId="198FBABE" w14:textId="77777777" w:rsidTr="002E019C">
        <w:tc>
          <w:tcPr>
            <w:tcW w:w="1616" w:type="pct"/>
            <w:vMerge w:val="restart"/>
            <w:tcBorders>
              <w:top w:val="single" w:sz="4" w:space="0" w:color="C0C0C0"/>
              <w:left w:val="single" w:sz="4" w:space="0" w:color="C0C0C0"/>
              <w:right w:val="single" w:sz="4" w:space="0" w:color="C0C0C0"/>
            </w:tcBorders>
            <w:tcMar>
              <w:top w:w="28" w:type="dxa"/>
              <w:left w:w="119" w:type="dxa"/>
              <w:bottom w:w="28" w:type="dxa"/>
              <w:right w:w="119" w:type="dxa"/>
            </w:tcMar>
            <w:vAlign w:val="center"/>
            <w:hideMark/>
          </w:tcPr>
          <w:p w14:paraId="2CB62953" w14:textId="77777777" w:rsidR="002F0AF4" w:rsidRDefault="002F0AF4" w:rsidP="00FF5ACD">
            <w:pPr>
              <w:pStyle w:val="Tabletext"/>
            </w:pPr>
            <w:r>
              <w:t>Central Queensland / North Coast</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635C0DCC" w14:textId="6C6B70B5" w:rsidR="002F0AF4" w:rsidRPr="002F0AF4" w:rsidRDefault="002F0AF4" w:rsidP="00FF5ACD">
            <w:pPr>
              <w:pStyle w:val="Tabletext"/>
            </w:pPr>
            <w:r w:rsidRPr="002F0AF4">
              <w:t>Laurel O’Halloran</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5D8A313C" w14:textId="679AB4B2" w:rsidR="002F0AF4" w:rsidRPr="002F0AF4" w:rsidRDefault="002F0AF4" w:rsidP="002F0AF4">
            <w:pPr>
              <w:pStyle w:val="Tabletext"/>
            </w:pPr>
            <w:r w:rsidRPr="002F0AF4">
              <w:t>(07) 4848 7057</w:t>
            </w:r>
          </w:p>
        </w:tc>
      </w:tr>
      <w:tr w:rsidR="002F0AF4" w14:paraId="0E33249E" w14:textId="77777777" w:rsidTr="002E019C">
        <w:tc>
          <w:tcPr>
            <w:tcW w:w="1616" w:type="pct"/>
            <w:vMerge/>
            <w:tcBorders>
              <w:left w:val="single" w:sz="4" w:space="0" w:color="C0C0C0"/>
              <w:bottom w:val="single" w:sz="4" w:space="0" w:color="C0C0C0"/>
              <w:right w:val="single" w:sz="4" w:space="0" w:color="C0C0C0"/>
            </w:tcBorders>
            <w:tcMar>
              <w:top w:w="28" w:type="dxa"/>
              <w:left w:w="119" w:type="dxa"/>
              <w:bottom w:w="28" w:type="dxa"/>
              <w:right w:w="119" w:type="dxa"/>
            </w:tcMar>
            <w:vAlign w:val="center"/>
          </w:tcPr>
          <w:p w14:paraId="257652E8" w14:textId="77777777" w:rsidR="002F0AF4" w:rsidRDefault="002F0AF4" w:rsidP="00FF5ACD">
            <w:pPr>
              <w:pStyle w:val="Tabletext"/>
            </w:pP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47575CE2" w14:textId="0D78C05D" w:rsidR="002F0AF4" w:rsidRPr="002F0AF4" w:rsidRDefault="002F0AF4" w:rsidP="00FF5ACD">
            <w:pPr>
              <w:pStyle w:val="Tabletext"/>
            </w:pPr>
            <w:r w:rsidRPr="002F0AF4">
              <w:t>Amanda Mulhall</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7D931254" w14:textId="6D2337A6" w:rsidR="002F0AF4" w:rsidRPr="002F0AF4" w:rsidRDefault="002F0AF4" w:rsidP="002F0AF4">
            <w:pPr>
              <w:pStyle w:val="Tabletext"/>
            </w:pPr>
            <w:r w:rsidRPr="002F0AF4">
              <w:t>(07) 5432 0641</w:t>
            </w:r>
          </w:p>
        </w:tc>
      </w:tr>
      <w:tr w:rsidR="00BA4E74" w14:paraId="1B0F7AA1" w14:textId="77777777" w:rsidTr="00510EB6">
        <w:tc>
          <w:tcPr>
            <w:tcW w:w="1616" w:type="pct"/>
            <w:vMerge w:val="restart"/>
            <w:tcBorders>
              <w:top w:val="single" w:sz="4" w:space="0" w:color="C0C0C0"/>
              <w:left w:val="single" w:sz="4" w:space="0" w:color="C0C0C0"/>
              <w:right w:val="single" w:sz="4" w:space="0" w:color="C0C0C0"/>
            </w:tcBorders>
            <w:tcMar>
              <w:top w:w="28" w:type="dxa"/>
              <w:left w:w="119" w:type="dxa"/>
              <w:bottom w:w="28" w:type="dxa"/>
              <w:right w:w="119" w:type="dxa"/>
            </w:tcMar>
            <w:vAlign w:val="center"/>
            <w:hideMark/>
          </w:tcPr>
          <w:p w14:paraId="39FBCCBC" w14:textId="77777777" w:rsidR="00BA4E74" w:rsidRDefault="00BA4E74" w:rsidP="00FF5ACD">
            <w:pPr>
              <w:pStyle w:val="Tabletext"/>
            </w:pPr>
            <w:r>
              <w:t>Brisbane</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0BEA2D9A" w14:textId="43975C96" w:rsidR="00BA4E74" w:rsidRPr="00BA4E74" w:rsidRDefault="00BA4E74" w:rsidP="00FF5ACD">
            <w:pPr>
              <w:pStyle w:val="Tabletext"/>
            </w:pPr>
            <w:r w:rsidRPr="00BA4E74">
              <w:t>Ricky O’Malley</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31E4369A" w14:textId="100BBA4D" w:rsidR="00BA4E74" w:rsidRPr="00BA4E74" w:rsidRDefault="00BA4E74" w:rsidP="00BA4E74">
            <w:pPr>
              <w:pStyle w:val="Tabletext"/>
            </w:pPr>
            <w:r w:rsidRPr="00BA4E74">
              <w:t>(07) 3723 2055</w:t>
            </w:r>
          </w:p>
        </w:tc>
      </w:tr>
      <w:tr w:rsidR="00BA4E74" w14:paraId="30AF0989" w14:textId="77777777" w:rsidTr="00510EB6">
        <w:tc>
          <w:tcPr>
            <w:tcW w:w="1616" w:type="pct"/>
            <w:vMerge/>
            <w:tcBorders>
              <w:left w:val="single" w:sz="4" w:space="0" w:color="C0C0C0"/>
              <w:bottom w:val="single" w:sz="4" w:space="0" w:color="C0C0C0"/>
              <w:right w:val="single" w:sz="4" w:space="0" w:color="C0C0C0"/>
            </w:tcBorders>
            <w:tcMar>
              <w:top w:w="28" w:type="dxa"/>
              <w:left w:w="119" w:type="dxa"/>
              <w:bottom w:w="28" w:type="dxa"/>
              <w:right w:w="119" w:type="dxa"/>
            </w:tcMar>
            <w:vAlign w:val="center"/>
          </w:tcPr>
          <w:p w14:paraId="1EFAB70D" w14:textId="77777777" w:rsidR="00BA4E74" w:rsidRDefault="00BA4E74" w:rsidP="00FF5ACD">
            <w:pPr>
              <w:pStyle w:val="Tabletext"/>
            </w:pP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134D2D1D" w14:textId="3D6F0CDC" w:rsidR="00BA4E74" w:rsidRPr="00BA4E74" w:rsidRDefault="00BA4E74" w:rsidP="00FF5ACD">
            <w:pPr>
              <w:pStyle w:val="Tabletext"/>
            </w:pPr>
            <w:r w:rsidRPr="00BA4E74">
              <w:t>Casey Topping</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12C87EA4" w14:textId="734B00EB" w:rsidR="00BA4E74" w:rsidRPr="00BA4E74" w:rsidRDefault="00BA4E74" w:rsidP="00FF5ACD">
            <w:pPr>
              <w:pStyle w:val="Tabletext"/>
            </w:pPr>
            <w:r w:rsidRPr="00BA4E74">
              <w:t>(07) 3007 4389</w:t>
            </w:r>
          </w:p>
        </w:tc>
      </w:tr>
      <w:tr w:rsidR="00FF5ACD" w14:paraId="4102A54C" w14:textId="77777777" w:rsidTr="00731D5C">
        <w:tc>
          <w:tcPr>
            <w:tcW w:w="1616" w:type="pct"/>
            <w:vMerge w:val="restart"/>
            <w:tcBorders>
              <w:top w:val="single" w:sz="4" w:space="0" w:color="C0C0C0"/>
              <w:left w:val="single" w:sz="4" w:space="0" w:color="C0C0C0"/>
              <w:right w:val="single" w:sz="4" w:space="0" w:color="C0C0C0"/>
            </w:tcBorders>
            <w:tcMar>
              <w:top w:w="28" w:type="dxa"/>
              <w:left w:w="119" w:type="dxa"/>
              <w:bottom w:w="28" w:type="dxa"/>
              <w:right w:w="119" w:type="dxa"/>
            </w:tcMar>
            <w:vAlign w:val="center"/>
            <w:hideMark/>
          </w:tcPr>
          <w:p w14:paraId="3BE02D4F" w14:textId="77777777" w:rsidR="00FF5ACD" w:rsidRDefault="00FF5ACD" w:rsidP="00FF5ACD">
            <w:pPr>
              <w:pStyle w:val="Tabletext"/>
            </w:pPr>
            <w:r>
              <w:t>South West</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2236F9BB" w14:textId="5053B17D" w:rsidR="00FF5ACD" w:rsidRPr="00FF5ACD" w:rsidRDefault="00FF5ACD" w:rsidP="00FF5ACD">
            <w:pPr>
              <w:pStyle w:val="Tabletext"/>
            </w:pPr>
            <w:r w:rsidRPr="00FF5ACD">
              <w:t>Kate Hendy</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32174018" w14:textId="3CA59C40" w:rsidR="00FF5ACD" w:rsidRPr="00FF5ACD" w:rsidRDefault="00FF5ACD" w:rsidP="00FF5ACD">
            <w:pPr>
              <w:pStyle w:val="Tabletext"/>
            </w:pPr>
            <w:r w:rsidRPr="00FF5ACD">
              <w:t>(07) 5645 8156</w:t>
            </w:r>
          </w:p>
        </w:tc>
      </w:tr>
      <w:tr w:rsidR="00FF5ACD" w14:paraId="1DB69830" w14:textId="77777777" w:rsidTr="00731D5C">
        <w:tc>
          <w:tcPr>
            <w:tcW w:w="1616" w:type="pct"/>
            <w:vMerge/>
            <w:tcBorders>
              <w:left w:val="single" w:sz="4" w:space="0" w:color="C0C0C0"/>
              <w:bottom w:val="single" w:sz="4" w:space="0" w:color="C0C0C0"/>
              <w:right w:val="single" w:sz="4" w:space="0" w:color="C0C0C0"/>
            </w:tcBorders>
            <w:tcMar>
              <w:top w:w="28" w:type="dxa"/>
              <w:left w:w="119" w:type="dxa"/>
              <w:bottom w:w="28" w:type="dxa"/>
              <w:right w:w="119" w:type="dxa"/>
            </w:tcMar>
            <w:vAlign w:val="center"/>
          </w:tcPr>
          <w:p w14:paraId="6CCEFF20" w14:textId="77777777" w:rsidR="00FF5ACD" w:rsidRDefault="00FF5ACD" w:rsidP="00FF5ACD">
            <w:pPr>
              <w:pStyle w:val="Tabletext"/>
            </w:pP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5C1E56D9" w14:textId="12BBD95D" w:rsidR="00FF5ACD" w:rsidRPr="00FF5ACD" w:rsidRDefault="00FF5ACD" w:rsidP="00FF5ACD">
            <w:pPr>
              <w:pStyle w:val="Tabletext"/>
            </w:pPr>
            <w:r w:rsidRPr="00FF5ACD">
              <w:t>Kimberley Park</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12F6B626" w14:textId="11F55858" w:rsidR="00FF5ACD" w:rsidRPr="00FF5ACD" w:rsidRDefault="00FF5ACD" w:rsidP="00FF5ACD">
            <w:pPr>
              <w:pStyle w:val="pf0"/>
              <w:rPr>
                <w:rFonts w:ascii="Arial" w:hAnsi="Arial"/>
                <w:sz w:val="20"/>
                <w:szCs w:val="20"/>
                <w:lang w:eastAsia="en-US"/>
              </w:rPr>
            </w:pPr>
            <w:r w:rsidRPr="00FF5ACD">
              <w:rPr>
                <w:rFonts w:ascii="Arial" w:hAnsi="Arial"/>
                <w:sz w:val="20"/>
                <w:szCs w:val="20"/>
                <w:lang w:eastAsia="en-US"/>
              </w:rPr>
              <w:t>(07) 3437 6053</w:t>
            </w:r>
          </w:p>
        </w:tc>
      </w:tr>
      <w:tr w:rsidR="00FF5ACD" w14:paraId="358AB622" w14:textId="77777777" w:rsidTr="0013505F">
        <w:tc>
          <w:tcPr>
            <w:tcW w:w="1616"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tcPr>
          <w:p w14:paraId="1D8C2084" w14:textId="77777777" w:rsidR="00FF5ACD" w:rsidRDefault="00FF5ACD" w:rsidP="00FF5ACD">
            <w:pPr>
              <w:pStyle w:val="Tabletext"/>
            </w:pPr>
            <w:r>
              <w:t>Multi region</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23C81B81" w14:textId="77777777" w:rsidR="00FF5ACD" w:rsidRPr="004922F9" w:rsidRDefault="00FF5ACD" w:rsidP="00FF5ACD">
            <w:pPr>
              <w:pStyle w:val="Tabletext"/>
            </w:pPr>
            <w:r w:rsidRPr="004922F9">
              <w:t>Tracey Lindsell</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4ED3FC81" w14:textId="19B21F6C" w:rsidR="00FF5ACD" w:rsidRPr="004922F9" w:rsidRDefault="00FF5ACD" w:rsidP="00FF5ACD">
            <w:pPr>
              <w:pStyle w:val="Tabletext"/>
            </w:pPr>
            <w:r>
              <w:t>(</w:t>
            </w:r>
            <w:r w:rsidRPr="004922F9">
              <w:t>07</w:t>
            </w:r>
            <w:r>
              <w:t>)</w:t>
            </w:r>
            <w:r w:rsidRPr="004922F9">
              <w:t xml:space="preserve"> 3007 4528</w:t>
            </w:r>
          </w:p>
        </w:tc>
      </w:tr>
    </w:tbl>
    <w:p w14:paraId="257A04F4" w14:textId="77777777" w:rsidR="00D608C0" w:rsidRDefault="00D608C0" w:rsidP="00D608C0">
      <w:pPr>
        <w:rPr>
          <w:lang w:eastAsia="en-AU"/>
        </w:rPr>
      </w:pPr>
    </w:p>
    <w:p w14:paraId="551CCCDF" w14:textId="441FEAF7" w:rsidR="00D608C0" w:rsidRDefault="00D608C0" w:rsidP="00D608C0">
      <w:pPr>
        <w:rPr>
          <w:lang w:eastAsia="en-AU"/>
        </w:rPr>
      </w:pPr>
      <w:r>
        <w:rPr>
          <w:lang w:eastAsia="en-AU"/>
        </w:rPr>
        <w:t xml:space="preserve">The department will endeavour to respond to all emails within </w:t>
      </w:r>
      <w:r w:rsidR="00D766ED">
        <w:rPr>
          <w:lang w:eastAsia="en-AU"/>
        </w:rPr>
        <w:t>48</w:t>
      </w:r>
      <w:r>
        <w:rPr>
          <w:lang w:eastAsia="en-AU"/>
        </w:rPr>
        <w:t xml:space="preserve"> hours.</w:t>
      </w:r>
    </w:p>
    <w:p w14:paraId="4CEC64BF" w14:textId="77777777" w:rsidR="00D608C0" w:rsidRDefault="00D608C0" w:rsidP="00D608C0">
      <w:pPr>
        <w:rPr>
          <w:lang w:eastAsia="en-AU"/>
        </w:rPr>
      </w:pPr>
      <w:r>
        <w:rPr>
          <w:lang w:eastAsia="en-AU"/>
        </w:rPr>
        <w:t xml:space="preserve">If you cannot apply online, email your details to </w:t>
      </w:r>
      <w:hyperlink r:id="rId14" w:history="1">
        <w:r w:rsidRPr="008B5FF1">
          <w:rPr>
            <w:rStyle w:val="Hyperlink"/>
          </w:rPr>
          <w:t>hhsstayconnectedfund@chde.qld.gov.au</w:t>
        </w:r>
      </w:hyperlink>
      <w:r>
        <w:t xml:space="preserve"> </w:t>
      </w:r>
      <w:r>
        <w:rPr>
          <w:lang w:eastAsia="en-AU"/>
        </w:rPr>
        <w:t>and you will be contacted about other options.</w:t>
      </w:r>
    </w:p>
    <w:p w14:paraId="23E1D625" w14:textId="77777777" w:rsidR="00D608C0" w:rsidRDefault="00D608C0" w:rsidP="00D608C0">
      <w:pPr>
        <w:rPr>
          <w:lang w:eastAsia="en-AU"/>
        </w:rPr>
      </w:pPr>
      <w:r>
        <w:rPr>
          <w:lang w:eastAsia="en-AU"/>
        </w:rPr>
        <w:t>You may submit more than one proposal, however, you should complete one online application per proposal.</w:t>
      </w:r>
    </w:p>
    <w:p w14:paraId="29E10C5B" w14:textId="77777777" w:rsidR="00D608C0" w:rsidRPr="00945B7B" w:rsidRDefault="00D608C0" w:rsidP="00CB576A">
      <w:pPr>
        <w:pStyle w:val="Heading1"/>
        <w:numPr>
          <w:ilvl w:val="0"/>
          <w:numId w:val="22"/>
        </w:numPr>
        <w:ind w:left="142" w:hanging="218"/>
      </w:pPr>
      <w:bookmarkStart w:id="26" w:name="_Toc112679138"/>
      <w:r>
        <w:t xml:space="preserve">Application </w:t>
      </w:r>
      <w:r w:rsidRPr="00945B7B">
        <w:t>Checklist</w:t>
      </w:r>
      <w:bookmarkEnd w:id="26"/>
    </w:p>
    <w:p w14:paraId="39A3BA67" w14:textId="4214E5AF" w:rsidR="00D608C0" w:rsidRPr="00945B7B" w:rsidRDefault="00D07D90" w:rsidP="00D608C0">
      <w:pPr>
        <w:spacing w:before="120" w:after="0" w:line="264" w:lineRule="auto"/>
        <w:rPr>
          <w:lang w:eastAsia="en-AU"/>
        </w:rPr>
      </w:pPr>
      <w:sdt>
        <w:sdtPr>
          <w:rPr>
            <w:lang w:eastAsia="en-AU"/>
          </w:rPr>
          <w:id w:val="1765880871"/>
          <w14:checkbox>
            <w14:checked w14:val="0"/>
            <w14:checkedState w14:val="2612" w14:font="MS Gothic"/>
            <w14:uncheckedState w14:val="2610" w14:font="MS Gothic"/>
          </w14:checkbox>
        </w:sdtPr>
        <w:sdtEndPr/>
        <w:sdtContent>
          <w:r w:rsidR="00D34199">
            <w:rPr>
              <w:rFonts w:ascii="MS Gothic" w:eastAsia="MS Gothic" w:hAnsi="MS Gothic" w:hint="eastAsia"/>
              <w:lang w:eastAsia="en-AU"/>
            </w:rPr>
            <w:t>☐</w:t>
          </w:r>
        </w:sdtContent>
      </w:sdt>
      <w:r w:rsidR="00D608C0" w:rsidRPr="00945B7B">
        <w:rPr>
          <w:lang w:eastAsia="en-AU"/>
        </w:rPr>
        <w:t>Read and understand these Application Guidelines</w:t>
      </w:r>
    </w:p>
    <w:p w14:paraId="5932D5DC" w14:textId="77777777" w:rsidR="00D608C0" w:rsidRPr="00945B7B" w:rsidRDefault="00D07D90" w:rsidP="00D608C0">
      <w:pPr>
        <w:spacing w:before="120" w:after="0" w:line="264" w:lineRule="auto"/>
        <w:ind w:left="142" w:hanging="142"/>
        <w:rPr>
          <w:lang w:eastAsia="en-AU"/>
        </w:rPr>
      </w:pPr>
      <w:sdt>
        <w:sdtPr>
          <w:rPr>
            <w:lang w:eastAsia="en-AU"/>
          </w:rPr>
          <w:id w:val="1830013171"/>
          <w14:checkbox>
            <w14:checked w14:val="0"/>
            <w14:checkedState w14:val="2612" w14:font="MS Gothic"/>
            <w14:uncheckedState w14:val="2610" w14:font="MS Gothic"/>
          </w14:checkbox>
        </w:sdtPr>
        <w:sdtEndPr/>
        <w:sdtContent>
          <w:r w:rsidR="00D608C0">
            <w:rPr>
              <w:rFonts w:ascii="MS Gothic" w:eastAsia="MS Gothic" w:hAnsi="MS Gothic" w:hint="eastAsia"/>
              <w:lang w:eastAsia="en-AU"/>
            </w:rPr>
            <w:t>☐</w:t>
          </w:r>
        </w:sdtContent>
      </w:sdt>
      <w:r w:rsidR="00D608C0" w:rsidRPr="00945B7B">
        <w:rPr>
          <w:lang w:eastAsia="en-AU"/>
        </w:rPr>
        <w:t>Develop your funding proposal</w:t>
      </w:r>
    </w:p>
    <w:p w14:paraId="0E434DF7" w14:textId="77777777" w:rsidR="00D608C0" w:rsidRDefault="00D07D90" w:rsidP="00D608C0">
      <w:pPr>
        <w:spacing w:before="120" w:after="0" w:line="264" w:lineRule="auto"/>
        <w:ind w:left="142" w:hanging="142"/>
        <w:rPr>
          <w:lang w:eastAsia="en-AU"/>
        </w:rPr>
      </w:pPr>
      <w:sdt>
        <w:sdtPr>
          <w:rPr>
            <w:lang w:eastAsia="en-AU"/>
          </w:rPr>
          <w:id w:val="1594660413"/>
          <w14:checkbox>
            <w14:checked w14:val="0"/>
            <w14:checkedState w14:val="2612" w14:font="MS Gothic"/>
            <w14:uncheckedState w14:val="2610" w14:font="MS Gothic"/>
          </w14:checkbox>
        </w:sdtPr>
        <w:sdtEndPr/>
        <w:sdtContent>
          <w:r w:rsidR="00D608C0">
            <w:rPr>
              <w:rFonts w:ascii="MS Gothic" w:eastAsia="MS Gothic" w:hAnsi="MS Gothic" w:hint="eastAsia"/>
              <w:lang w:eastAsia="en-AU"/>
            </w:rPr>
            <w:t>☐</w:t>
          </w:r>
        </w:sdtContent>
      </w:sdt>
      <w:r w:rsidR="00D608C0" w:rsidRPr="00945B7B">
        <w:rPr>
          <w:lang w:eastAsia="en-AU"/>
        </w:rPr>
        <w:t>Complete the online application form</w:t>
      </w:r>
    </w:p>
    <w:p w14:paraId="4712A591" w14:textId="77777777" w:rsidR="00D608C0" w:rsidRPr="00945B7B" w:rsidRDefault="00D07D90" w:rsidP="00D608C0">
      <w:pPr>
        <w:spacing w:before="120" w:after="0" w:line="264" w:lineRule="auto"/>
        <w:ind w:left="142" w:hanging="142"/>
        <w:rPr>
          <w:lang w:eastAsia="en-AU"/>
        </w:rPr>
      </w:pPr>
      <w:sdt>
        <w:sdtPr>
          <w:rPr>
            <w:lang w:eastAsia="en-AU"/>
          </w:rPr>
          <w:id w:val="117659834"/>
          <w14:checkbox>
            <w14:checked w14:val="0"/>
            <w14:checkedState w14:val="2612" w14:font="MS Gothic"/>
            <w14:uncheckedState w14:val="2610" w14:font="MS Gothic"/>
          </w14:checkbox>
        </w:sdtPr>
        <w:sdtEndPr/>
        <w:sdtContent>
          <w:r w:rsidR="00D608C0">
            <w:rPr>
              <w:rFonts w:ascii="MS Gothic" w:eastAsia="MS Gothic" w:hAnsi="MS Gothic" w:hint="eastAsia"/>
              <w:lang w:eastAsia="en-AU"/>
            </w:rPr>
            <w:t>☐</w:t>
          </w:r>
        </w:sdtContent>
      </w:sdt>
      <w:r w:rsidR="00D608C0">
        <w:rPr>
          <w:lang w:eastAsia="en-AU"/>
        </w:rPr>
        <w:t>Complete the Ethical Supplier Threshold form and attach to your application</w:t>
      </w:r>
    </w:p>
    <w:p w14:paraId="3166854B" w14:textId="77777777" w:rsidR="00D608C0" w:rsidRPr="00945B7B" w:rsidRDefault="00D07D90" w:rsidP="00D608C0">
      <w:pPr>
        <w:spacing w:before="120" w:after="0" w:line="264" w:lineRule="auto"/>
        <w:ind w:left="142" w:hanging="142"/>
        <w:rPr>
          <w:lang w:eastAsia="en-AU"/>
        </w:rPr>
      </w:pPr>
      <w:sdt>
        <w:sdtPr>
          <w:rPr>
            <w:lang w:eastAsia="en-AU"/>
          </w:rPr>
          <w:id w:val="1509713493"/>
          <w14:checkbox>
            <w14:checked w14:val="0"/>
            <w14:checkedState w14:val="2612" w14:font="MS Gothic"/>
            <w14:uncheckedState w14:val="2610" w14:font="MS Gothic"/>
          </w14:checkbox>
        </w:sdtPr>
        <w:sdtEndPr/>
        <w:sdtContent>
          <w:r w:rsidR="00D608C0">
            <w:rPr>
              <w:rFonts w:ascii="MS Gothic" w:eastAsia="MS Gothic" w:hAnsi="MS Gothic" w:hint="eastAsia"/>
              <w:lang w:eastAsia="en-AU"/>
            </w:rPr>
            <w:t>☐</w:t>
          </w:r>
        </w:sdtContent>
      </w:sdt>
      <w:r w:rsidR="00D608C0" w:rsidRPr="00945B7B">
        <w:rPr>
          <w:lang w:eastAsia="en-AU"/>
        </w:rPr>
        <w:t>Read and understand the terms and conditions</w:t>
      </w:r>
    </w:p>
    <w:p w14:paraId="45144B03" w14:textId="77777777" w:rsidR="00D608C0" w:rsidRPr="00945B7B" w:rsidRDefault="00D07D90" w:rsidP="00D608C0">
      <w:pPr>
        <w:spacing w:before="120" w:after="0" w:line="264" w:lineRule="auto"/>
        <w:ind w:left="142" w:hanging="142"/>
        <w:rPr>
          <w:lang w:eastAsia="en-AU"/>
        </w:rPr>
      </w:pPr>
      <w:sdt>
        <w:sdtPr>
          <w:rPr>
            <w:lang w:eastAsia="en-AU"/>
          </w:rPr>
          <w:id w:val="284247997"/>
          <w14:checkbox>
            <w14:checked w14:val="0"/>
            <w14:checkedState w14:val="2612" w14:font="MS Gothic"/>
            <w14:uncheckedState w14:val="2610" w14:font="MS Gothic"/>
          </w14:checkbox>
        </w:sdtPr>
        <w:sdtEndPr/>
        <w:sdtContent>
          <w:r w:rsidR="00D608C0">
            <w:rPr>
              <w:rFonts w:ascii="MS Gothic" w:eastAsia="MS Gothic" w:hAnsi="MS Gothic" w:hint="eastAsia"/>
              <w:lang w:eastAsia="en-AU"/>
            </w:rPr>
            <w:t>☐</w:t>
          </w:r>
        </w:sdtContent>
      </w:sdt>
      <w:r w:rsidR="00D608C0" w:rsidRPr="00945B7B">
        <w:rPr>
          <w:lang w:eastAsia="en-AU"/>
        </w:rPr>
        <w:t>Submit your application.</w:t>
      </w:r>
    </w:p>
    <w:p w14:paraId="01806B2F" w14:textId="77777777" w:rsidR="00D34199" w:rsidRDefault="00D608C0" w:rsidP="00CB576A">
      <w:pPr>
        <w:pStyle w:val="Heading1"/>
        <w:numPr>
          <w:ilvl w:val="0"/>
          <w:numId w:val="22"/>
        </w:numPr>
        <w:ind w:left="142" w:hanging="218"/>
      </w:pPr>
      <w:bookmarkStart w:id="27" w:name="_Toc112679139"/>
      <w:r w:rsidRPr="00EC208A">
        <w:t>Assessment criteria</w:t>
      </w:r>
      <w:bookmarkEnd w:id="27"/>
      <w:r>
        <w:t xml:space="preserve"> </w:t>
      </w:r>
    </w:p>
    <w:p w14:paraId="2E29CFFC" w14:textId="25E29BD1" w:rsidR="0043350C" w:rsidRDefault="0043350C" w:rsidP="0043350C">
      <w:pPr>
        <w:rPr>
          <w:lang w:eastAsia="en-AU"/>
        </w:rPr>
      </w:pPr>
      <w:r>
        <w:rPr>
          <w:lang w:eastAsia="en-AU"/>
        </w:rPr>
        <w:t>In addition to meeting eligibility criteria, applications will be assessed on:</w:t>
      </w:r>
    </w:p>
    <w:p w14:paraId="574EE458" w14:textId="357DFAF5" w:rsidR="00770606" w:rsidRPr="00770606" w:rsidRDefault="00770606" w:rsidP="00770606">
      <w:pPr>
        <w:pStyle w:val="ListParagraph"/>
        <w:numPr>
          <w:ilvl w:val="0"/>
          <w:numId w:val="11"/>
        </w:numPr>
      </w:pPr>
      <w:r>
        <w:t xml:space="preserve">the </w:t>
      </w:r>
      <w:r w:rsidRPr="00770606">
        <w:t xml:space="preserve">extent </w:t>
      </w:r>
      <w:r>
        <w:t>that your</w:t>
      </w:r>
      <w:r w:rsidRPr="00770606">
        <w:t xml:space="preserve"> service initiative </w:t>
      </w:r>
      <w:r>
        <w:t xml:space="preserve">will </w:t>
      </w:r>
      <w:r w:rsidRPr="00770606">
        <w:t>reduce social isolation and loneliness experienced by women</w:t>
      </w:r>
      <w:r w:rsidR="0041719B">
        <w:t xml:space="preserve"> over 55</w:t>
      </w:r>
    </w:p>
    <w:p w14:paraId="3BBCF786" w14:textId="3D115A87" w:rsidR="00770606" w:rsidRPr="00770606" w:rsidRDefault="00770606" w:rsidP="00770606">
      <w:pPr>
        <w:pStyle w:val="ListParagraph"/>
        <w:numPr>
          <w:ilvl w:val="0"/>
          <w:numId w:val="11"/>
        </w:numPr>
      </w:pPr>
      <w:r w:rsidRPr="00770606">
        <w:t>how</w:t>
      </w:r>
      <w:r>
        <w:t xml:space="preserve"> your service initiative</w:t>
      </w:r>
      <w:r w:rsidRPr="00770606">
        <w:t xml:space="preserve"> will enhance belonging and wellbeing of women </w:t>
      </w:r>
      <w:r w:rsidR="0041719B">
        <w:t xml:space="preserve">over 55 </w:t>
      </w:r>
      <w:r w:rsidRPr="00770606">
        <w:t>in their local communities</w:t>
      </w:r>
    </w:p>
    <w:p w14:paraId="23410669" w14:textId="525D030C" w:rsidR="00770606" w:rsidRPr="00770606" w:rsidRDefault="00770606" w:rsidP="00770606">
      <w:pPr>
        <w:pStyle w:val="ListParagraph"/>
        <w:numPr>
          <w:ilvl w:val="0"/>
          <w:numId w:val="11"/>
        </w:numPr>
      </w:pPr>
      <w:r>
        <w:t>the</w:t>
      </w:r>
      <w:r w:rsidRPr="00770606">
        <w:t xml:space="preserve"> extent </w:t>
      </w:r>
      <w:r>
        <w:t>that your</w:t>
      </w:r>
      <w:r w:rsidRPr="00770606">
        <w:t xml:space="preserve"> service initiative </w:t>
      </w:r>
      <w:r>
        <w:t xml:space="preserve">will </w:t>
      </w:r>
      <w:r w:rsidRPr="00770606">
        <w:t>specifically support women</w:t>
      </w:r>
      <w:r w:rsidR="0041719B">
        <w:t xml:space="preserve"> over 55</w:t>
      </w:r>
      <w:r w:rsidRPr="00770606">
        <w:t xml:space="preserve"> who</w:t>
      </w:r>
      <w:r w:rsidR="00D51B54">
        <w:t xml:space="preserve"> also</w:t>
      </w:r>
      <w:r w:rsidRPr="00770606">
        <w:t xml:space="preserve"> identify as a </w:t>
      </w:r>
      <w:r w:rsidR="00446FBC">
        <w:t>v</w:t>
      </w:r>
      <w:r w:rsidRPr="00770606">
        <w:t xml:space="preserve">ulnerable </w:t>
      </w:r>
      <w:r w:rsidR="00446FBC">
        <w:t>p</w:t>
      </w:r>
      <w:r w:rsidRPr="00770606">
        <w:t>erson</w:t>
      </w:r>
    </w:p>
    <w:p w14:paraId="3D5FF5B7" w14:textId="2E131553" w:rsidR="00770606" w:rsidRPr="00770606" w:rsidRDefault="00770606" w:rsidP="00770606">
      <w:pPr>
        <w:pStyle w:val="ListParagraph"/>
        <w:numPr>
          <w:ilvl w:val="0"/>
          <w:numId w:val="11"/>
        </w:numPr>
      </w:pPr>
      <w:r>
        <w:lastRenderedPageBreak/>
        <w:t>your</w:t>
      </w:r>
      <w:r w:rsidRPr="00770606">
        <w:t xml:space="preserve"> capacity to expand the intent of the Hub and the reach of services offered via the Hub</w:t>
      </w:r>
    </w:p>
    <w:p w14:paraId="5A31B051" w14:textId="79D5195C" w:rsidR="00770606" w:rsidRPr="00770606" w:rsidRDefault="00770606" w:rsidP="00770606">
      <w:pPr>
        <w:pStyle w:val="ListParagraph"/>
        <w:numPr>
          <w:ilvl w:val="0"/>
          <w:numId w:val="11"/>
        </w:numPr>
      </w:pPr>
      <w:r>
        <w:t>your</w:t>
      </w:r>
      <w:r w:rsidRPr="00770606">
        <w:t xml:space="preserve"> capacity to:</w:t>
      </w:r>
    </w:p>
    <w:p w14:paraId="3F45EB78" w14:textId="17BD6972" w:rsidR="00770606" w:rsidRPr="00770606" w:rsidRDefault="00770606" w:rsidP="00770606">
      <w:pPr>
        <w:pStyle w:val="ListParagraph"/>
        <w:numPr>
          <w:ilvl w:val="1"/>
          <w:numId w:val="11"/>
        </w:numPr>
      </w:pPr>
      <w:r>
        <w:t xml:space="preserve">meet </w:t>
      </w:r>
      <w:r w:rsidRPr="00770606">
        <w:t>a place-based need</w:t>
      </w:r>
    </w:p>
    <w:p w14:paraId="78671E7A" w14:textId="62E068E8" w:rsidR="00770606" w:rsidRPr="00770606" w:rsidRDefault="00770606" w:rsidP="00770606">
      <w:pPr>
        <w:pStyle w:val="ListParagraph"/>
        <w:numPr>
          <w:ilvl w:val="1"/>
          <w:numId w:val="11"/>
        </w:numPr>
      </w:pPr>
      <w:r>
        <w:t xml:space="preserve">be </w:t>
      </w:r>
      <w:r w:rsidRPr="00770606">
        <w:t xml:space="preserve">centred on the needs of women </w:t>
      </w:r>
      <w:r w:rsidR="0041719B">
        <w:t xml:space="preserve">over 55 </w:t>
      </w:r>
      <w:r w:rsidRPr="00770606">
        <w:t>and reduces barriers to participation, including being delivered at low or no cost to women</w:t>
      </w:r>
      <w:r w:rsidR="0041719B">
        <w:t xml:space="preserve"> over 55</w:t>
      </w:r>
    </w:p>
    <w:p w14:paraId="27091DE4" w14:textId="5F61FC27" w:rsidR="00770606" w:rsidRPr="00770606" w:rsidRDefault="00770606" w:rsidP="00770606">
      <w:pPr>
        <w:pStyle w:val="ListParagraph"/>
        <w:numPr>
          <w:ilvl w:val="1"/>
          <w:numId w:val="11"/>
        </w:numPr>
      </w:pPr>
      <w:r w:rsidRPr="00770606">
        <w:t>embed Aboriginal and Torres Strait Islander perspectives into the design, delivery and practice</w:t>
      </w:r>
    </w:p>
    <w:p w14:paraId="5515A413" w14:textId="224DB3FD" w:rsidR="00770606" w:rsidRPr="00770606" w:rsidRDefault="00770606" w:rsidP="00770606">
      <w:pPr>
        <w:pStyle w:val="ListParagraph"/>
        <w:numPr>
          <w:ilvl w:val="0"/>
          <w:numId w:val="11"/>
        </w:numPr>
      </w:pPr>
      <w:r>
        <w:t xml:space="preserve">your </w:t>
      </w:r>
      <w:r w:rsidRPr="00770606">
        <w:t xml:space="preserve">organisation’s overall qualifications and experience </w:t>
      </w:r>
      <w:r>
        <w:t xml:space="preserve">that </w:t>
      </w:r>
      <w:r w:rsidRPr="00770606">
        <w:t>demonstrate</w:t>
      </w:r>
      <w:r>
        <w:t>s</w:t>
      </w:r>
      <w:r w:rsidRPr="00770606">
        <w:t xml:space="preserve"> capacity and readiness to deliver the proposed service initiative as outlined in the application to reduce social isolation</w:t>
      </w:r>
    </w:p>
    <w:p w14:paraId="7C0F6CD2" w14:textId="562588E3" w:rsidR="00770606" w:rsidRDefault="00770606" w:rsidP="00770606">
      <w:pPr>
        <w:pStyle w:val="ListParagraph"/>
        <w:numPr>
          <w:ilvl w:val="0"/>
          <w:numId w:val="11"/>
        </w:numPr>
      </w:pPr>
      <w:r>
        <w:t>whether you have</w:t>
      </w:r>
      <w:r w:rsidRPr="00770606">
        <w:t xml:space="preserve"> established a connection to local businesses or the corporate sector to expand the impact of the service initiative for women</w:t>
      </w:r>
      <w:r w:rsidR="0041719B">
        <w:t xml:space="preserve"> over 55</w:t>
      </w:r>
    </w:p>
    <w:p w14:paraId="30D2C321" w14:textId="05708F87" w:rsidR="00C97D47" w:rsidRDefault="00C97D47" w:rsidP="00C97D47">
      <w:pPr>
        <w:pStyle w:val="ListParagraph"/>
        <w:numPr>
          <w:ilvl w:val="0"/>
          <w:numId w:val="11"/>
        </w:numPr>
      </w:pPr>
      <w:r>
        <w:t>inclusion of in-kind, volunteer or co-funding contributions</w:t>
      </w:r>
    </w:p>
    <w:p w14:paraId="20948FF3" w14:textId="4069D845" w:rsidR="00C97D47" w:rsidRDefault="00C97D47" w:rsidP="00770606">
      <w:pPr>
        <w:pStyle w:val="ListParagraph"/>
        <w:numPr>
          <w:ilvl w:val="0"/>
          <w:numId w:val="11"/>
        </w:numPr>
        <w:spacing w:after="120"/>
        <w:ind w:left="714" w:hanging="357"/>
      </w:pPr>
      <w:r>
        <w:t>consideration of on-going funding implications (if applicable)</w:t>
      </w:r>
      <w:r w:rsidR="00770606">
        <w:t>.</w:t>
      </w:r>
    </w:p>
    <w:p w14:paraId="510A7722" w14:textId="790148EC" w:rsidR="00C97D47" w:rsidRDefault="00DD356A" w:rsidP="0043350C">
      <w:pPr>
        <w:rPr>
          <w:lang w:eastAsia="en-AU"/>
        </w:rPr>
      </w:pPr>
      <w:r>
        <w:rPr>
          <w:lang w:eastAsia="en-AU"/>
        </w:rPr>
        <w:t xml:space="preserve">You </w:t>
      </w:r>
      <w:r w:rsidR="0043350C">
        <w:rPr>
          <w:lang w:eastAsia="en-AU"/>
        </w:rPr>
        <w:t>may be contacted during the assessment process to clarify information provided in the application and/or request further information.</w:t>
      </w:r>
    </w:p>
    <w:p w14:paraId="09D0D76C" w14:textId="452C5EF5" w:rsidR="007253E9" w:rsidRDefault="007253E9" w:rsidP="00CB576A">
      <w:pPr>
        <w:pStyle w:val="Heading1"/>
        <w:numPr>
          <w:ilvl w:val="0"/>
          <w:numId w:val="22"/>
        </w:numPr>
        <w:ind w:left="142" w:hanging="218"/>
      </w:pPr>
      <w:bookmarkStart w:id="28" w:name="_Toc112679140"/>
      <w:r>
        <w:t>Application assessment process</w:t>
      </w:r>
      <w:bookmarkEnd w:id="28"/>
    </w:p>
    <w:p w14:paraId="3CCD78D6" w14:textId="39306A06" w:rsidR="00945B7B" w:rsidRDefault="00945B7B" w:rsidP="00945B7B">
      <w:pPr>
        <w:rPr>
          <w:lang w:eastAsia="en-AU"/>
        </w:rPr>
      </w:pPr>
      <w:r>
        <w:rPr>
          <w:lang w:eastAsia="en-AU"/>
        </w:rPr>
        <w:t>The department will assess eligible applications against the assessment criteria.</w:t>
      </w:r>
      <w:r w:rsidR="00702A4B">
        <w:rPr>
          <w:lang w:eastAsia="en-AU"/>
        </w:rPr>
        <w:t xml:space="preserve"> You may be contacted by the department to provide further information or clarification regarding your application at this time.</w:t>
      </w:r>
    </w:p>
    <w:p w14:paraId="31A18F1F" w14:textId="77777777" w:rsidR="00945B7B" w:rsidRDefault="00945B7B" w:rsidP="00945B7B">
      <w:pPr>
        <w:rPr>
          <w:lang w:eastAsia="en-AU"/>
        </w:rPr>
      </w:pPr>
      <w:r>
        <w:rPr>
          <w:lang w:eastAsia="en-AU"/>
        </w:rPr>
        <w:t>You can expect to receive a decision within three months of applications closing.</w:t>
      </w:r>
    </w:p>
    <w:p w14:paraId="1DFC68E3" w14:textId="7339D570" w:rsidR="00945B7B" w:rsidRDefault="00945B7B" w:rsidP="00945B7B">
      <w:pPr>
        <w:rPr>
          <w:lang w:eastAsia="en-AU"/>
        </w:rPr>
      </w:pPr>
      <w:r>
        <w:rPr>
          <w:lang w:eastAsia="en-AU"/>
        </w:rPr>
        <w:t xml:space="preserve">Once the funds for </w:t>
      </w:r>
      <w:r w:rsidR="0017688D" w:rsidRPr="00555B38">
        <w:rPr>
          <w:lang w:eastAsia="en-AU"/>
        </w:rPr>
        <w:t>Round</w:t>
      </w:r>
      <w:r w:rsidR="0017688D">
        <w:rPr>
          <w:lang w:eastAsia="en-AU"/>
        </w:rPr>
        <w:t xml:space="preserve"> 1</w:t>
      </w:r>
      <w:r>
        <w:rPr>
          <w:lang w:eastAsia="en-AU"/>
        </w:rPr>
        <w:t xml:space="preserve"> have been exhausted, no further funding will be provided in that round.</w:t>
      </w:r>
    </w:p>
    <w:p w14:paraId="77509105" w14:textId="72774E52" w:rsidR="00945B7B" w:rsidRPr="00DD356A" w:rsidRDefault="00945B7B" w:rsidP="00945B7B">
      <w:pPr>
        <w:rPr>
          <w:lang w:eastAsia="en-AU"/>
        </w:rPr>
      </w:pPr>
      <w:r>
        <w:rPr>
          <w:lang w:eastAsia="en-AU"/>
        </w:rPr>
        <w:t xml:space="preserve">If your application is successful, you will receive correspondence advising that you have been successful and </w:t>
      </w:r>
      <w:r w:rsidRPr="00555B38">
        <w:rPr>
          <w:lang w:eastAsia="en-AU"/>
        </w:rPr>
        <w:t xml:space="preserve">provided with a </w:t>
      </w:r>
      <w:r w:rsidR="00555B38" w:rsidRPr="00DD356A">
        <w:rPr>
          <w:lang w:eastAsia="en-AU"/>
        </w:rPr>
        <w:t xml:space="preserve">SCF </w:t>
      </w:r>
      <w:r w:rsidRPr="00DD356A">
        <w:rPr>
          <w:lang w:eastAsia="en-AU"/>
        </w:rPr>
        <w:t>Funding Agreement for your execution before the funding is paid.</w:t>
      </w:r>
    </w:p>
    <w:p w14:paraId="68D874BC" w14:textId="359C12CE" w:rsidR="00945B7B" w:rsidRDefault="00945B7B" w:rsidP="00945B7B">
      <w:pPr>
        <w:rPr>
          <w:lang w:eastAsia="en-AU"/>
        </w:rPr>
      </w:pPr>
      <w:r w:rsidRPr="00DD356A">
        <w:rPr>
          <w:lang w:eastAsia="en-AU"/>
        </w:rPr>
        <w:t xml:space="preserve">You will then have three months from the Services Start Date on </w:t>
      </w:r>
      <w:r w:rsidR="00C44092">
        <w:rPr>
          <w:lang w:eastAsia="en-AU"/>
        </w:rPr>
        <w:t xml:space="preserve">SCF </w:t>
      </w:r>
      <w:r>
        <w:rPr>
          <w:lang w:eastAsia="en-AU"/>
        </w:rPr>
        <w:t>Funding Agreement</w:t>
      </w:r>
      <w:r>
        <w:rPr>
          <w:lang w:eastAsia="en-AU"/>
        </w:rPr>
        <w:br/>
        <w:t>(</w:t>
      </w:r>
      <w:r w:rsidR="002A67AA" w:rsidRPr="00A65C6E">
        <w:rPr>
          <w:lang w:eastAsia="en-AU"/>
        </w:rPr>
        <w:t xml:space="preserve">1 </w:t>
      </w:r>
      <w:r w:rsidR="00B2651E">
        <w:rPr>
          <w:lang w:eastAsia="en-AU"/>
        </w:rPr>
        <w:t>February 2023</w:t>
      </w:r>
      <w:r w:rsidRPr="00A65C6E">
        <w:rPr>
          <w:lang w:eastAsia="en-AU"/>
        </w:rPr>
        <w:t>) to commence</w:t>
      </w:r>
      <w:r>
        <w:rPr>
          <w:lang w:eastAsia="en-AU"/>
        </w:rPr>
        <w:t xml:space="preserve"> the </w:t>
      </w:r>
      <w:r w:rsidR="000D6B1B">
        <w:rPr>
          <w:lang w:eastAsia="en-AU"/>
        </w:rPr>
        <w:t xml:space="preserve">service initiative </w:t>
      </w:r>
      <w:r>
        <w:rPr>
          <w:lang w:eastAsia="en-AU"/>
        </w:rPr>
        <w:t>and 12 months from that date to fully implement the project.</w:t>
      </w:r>
    </w:p>
    <w:p w14:paraId="53033D51" w14:textId="2E8170B2" w:rsidR="00945B7B" w:rsidRDefault="00E101FD" w:rsidP="00945B7B">
      <w:pPr>
        <w:rPr>
          <w:lang w:eastAsia="en-AU"/>
        </w:rPr>
      </w:pPr>
      <w:r>
        <w:rPr>
          <w:szCs w:val="20"/>
          <w:lang w:eastAsia="en-AU"/>
        </w:rPr>
        <w:t>T</w:t>
      </w:r>
      <w:r w:rsidR="00945B7B" w:rsidRPr="00DD356A">
        <w:rPr>
          <w:szCs w:val="20"/>
          <w:lang w:eastAsia="en-AU"/>
        </w:rPr>
        <w:t>he</w:t>
      </w:r>
      <w:r w:rsidR="00945B7B">
        <w:rPr>
          <w:lang w:eastAsia="en-AU"/>
        </w:rPr>
        <w:t xml:space="preserve"> department will recover funding if the </w:t>
      </w:r>
      <w:r w:rsidR="000D6B1B">
        <w:rPr>
          <w:lang w:eastAsia="en-AU"/>
        </w:rPr>
        <w:t xml:space="preserve">service initiative </w:t>
      </w:r>
      <w:r w:rsidR="00945B7B">
        <w:rPr>
          <w:lang w:eastAsia="en-AU"/>
        </w:rPr>
        <w:t>is not commenced and implemented within this timeframe.</w:t>
      </w:r>
    </w:p>
    <w:p w14:paraId="62273DC8" w14:textId="7381E1B3" w:rsidR="007253E9" w:rsidRDefault="00945B7B" w:rsidP="007E6504">
      <w:r w:rsidRPr="00555B38">
        <w:rPr>
          <w:lang w:eastAsia="en-AU"/>
        </w:rPr>
        <w:t xml:space="preserve">You must not begin the </w:t>
      </w:r>
      <w:r w:rsidR="000D6B1B">
        <w:rPr>
          <w:lang w:eastAsia="en-AU"/>
        </w:rPr>
        <w:t xml:space="preserve">service initiative </w:t>
      </w:r>
      <w:r w:rsidRPr="00555B38">
        <w:rPr>
          <w:lang w:eastAsia="en-AU"/>
        </w:rPr>
        <w:t xml:space="preserve">or notify other parties, in part or full, until the parties have signed </w:t>
      </w:r>
      <w:r w:rsidR="004922F9">
        <w:rPr>
          <w:lang w:eastAsia="en-AU"/>
        </w:rPr>
        <w:t xml:space="preserve">an </w:t>
      </w:r>
      <w:r w:rsidR="00C44092">
        <w:rPr>
          <w:lang w:eastAsia="en-AU"/>
        </w:rPr>
        <w:t>SCF</w:t>
      </w:r>
      <w:r>
        <w:rPr>
          <w:lang w:eastAsia="en-AU"/>
        </w:rPr>
        <w:t xml:space="preserve"> Funding Agreement.</w:t>
      </w:r>
      <w:r w:rsidR="00555B38">
        <w:rPr>
          <w:lang w:eastAsia="en-AU"/>
        </w:rPr>
        <w:t xml:space="preserve"> </w:t>
      </w:r>
    </w:p>
    <w:p w14:paraId="0E6404FB" w14:textId="3AF603A2" w:rsidR="00165BE3" w:rsidRDefault="00C44092" w:rsidP="00CB576A">
      <w:pPr>
        <w:pStyle w:val="Heading1"/>
        <w:numPr>
          <w:ilvl w:val="0"/>
          <w:numId w:val="22"/>
        </w:numPr>
        <w:ind w:left="142" w:hanging="218"/>
      </w:pPr>
      <w:bookmarkStart w:id="29" w:name="_Toc112679141"/>
      <w:r>
        <w:t xml:space="preserve">SCF </w:t>
      </w:r>
      <w:r w:rsidR="00165BE3">
        <w:t>Funding Agreement</w:t>
      </w:r>
      <w:r>
        <w:t>s</w:t>
      </w:r>
      <w:bookmarkEnd w:id="29"/>
    </w:p>
    <w:p w14:paraId="65C7F1ED" w14:textId="1AE58C80" w:rsidR="00AD5943" w:rsidRDefault="00AD5943" w:rsidP="00555B38">
      <w:pPr>
        <w:rPr>
          <w:lang w:eastAsia="en-AU"/>
        </w:rPr>
      </w:pPr>
      <w:r>
        <w:rPr>
          <w:lang w:eastAsia="en-AU"/>
        </w:rPr>
        <w:t>A</w:t>
      </w:r>
      <w:r w:rsidR="00FF19A5">
        <w:rPr>
          <w:lang w:eastAsia="en-AU"/>
        </w:rPr>
        <w:t>n</w:t>
      </w:r>
      <w:r>
        <w:rPr>
          <w:lang w:eastAsia="en-AU"/>
        </w:rPr>
        <w:t xml:space="preserve"> </w:t>
      </w:r>
      <w:r w:rsidR="00C44092">
        <w:rPr>
          <w:lang w:eastAsia="en-AU"/>
        </w:rPr>
        <w:t xml:space="preserve">SCF </w:t>
      </w:r>
      <w:r>
        <w:rPr>
          <w:lang w:eastAsia="en-AU"/>
        </w:rPr>
        <w:t>Funding Agreement is supplied</w:t>
      </w:r>
      <w:r w:rsidR="00FF19A5">
        <w:rPr>
          <w:lang w:eastAsia="en-AU"/>
        </w:rPr>
        <w:t xml:space="preserve"> upon advice that you have been successful</w:t>
      </w:r>
      <w:r>
        <w:rPr>
          <w:lang w:eastAsia="en-AU"/>
        </w:rPr>
        <w:t>.</w:t>
      </w:r>
      <w:r w:rsidR="00FF19A5">
        <w:rPr>
          <w:lang w:eastAsia="en-AU"/>
        </w:rPr>
        <w:t xml:space="preserve"> The Funding Agreement will be signed and executed, and y</w:t>
      </w:r>
      <w:r w:rsidR="00DD356A">
        <w:rPr>
          <w:lang w:eastAsia="en-AU"/>
        </w:rPr>
        <w:t>ou</w:t>
      </w:r>
      <w:r>
        <w:rPr>
          <w:lang w:eastAsia="en-AU"/>
        </w:rPr>
        <w:t xml:space="preserve"> </w:t>
      </w:r>
      <w:r w:rsidR="00390A65">
        <w:rPr>
          <w:lang w:eastAsia="en-AU"/>
        </w:rPr>
        <w:t>will be required to comply with the requirements</w:t>
      </w:r>
      <w:r>
        <w:rPr>
          <w:lang w:eastAsia="en-AU"/>
        </w:rPr>
        <w:t xml:space="preserve"> </w:t>
      </w:r>
      <w:r w:rsidR="00390A65">
        <w:rPr>
          <w:lang w:eastAsia="en-AU"/>
        </w:rPr>
        <w:t xml:space="preserve">and terms and conditions </w:t>
      </w:r>
      <w:r>
        <w:rPr>
          <w:lang w:eastAsia="en-AU"/>
        </w:rPr>
        <w:t xml:space="preserve">of </w:t>
      </w:r>
      <w:r w:rsidR="004922F9">
        <w:rPr>
          <w:lang w:eastAsia="en-AU"/>
        </w:rPr>
        <w:t xml:space="preserve">the </w:t>
      </w:r>
      <w:r>
        <w:rPr>
          <w:lang w:eastAsia="en-AU"/>
        </w:rPr>
        <w:t>Funding Agreement</w:t>
      </w:r>
      <w:r w:rsidR="00DD356A">
        <w:rPr>
          <w:lang w:eastAsia="en-AU"/>
        </w:rPr>
        <w:t>, including regular reporting of outcomes achieved.</w:t>
      </w:r>
    </w:p>
    <w:p w14:paraId="2B8AD88E" w14:textId="47A115F4" w:rsidR="00DD356A" w:rsidRPr="00AD5943" w:rsidRDefault="00DD356A" w:rsidP="00555B38">
      <w:r>
        <w:t xml:space="preserve">Once your Funding Agreement has been executed, </w:t>
      </w:r>
      <w:r w:rsidR="00724D3E">
        <w:t>y</w:t>
      </w:r>
      <w:r>
        <w:t xml:space="preserve">ou may undertake internal arrangements to prepare for delivery of </w:t>
      </w:r>
      <w:r w:rsidR="00724D3E">
        <w:t>y</w:t>
      </w:r>
      <w:r>
        <w:t xml:space="preserve">our </w:t>
      </w:r>
      <w:r w:rsidR="004922F9">
        <w:t xml:space="preserve">funded </w:t>
      </w:r>
      <w:r>
        <w:t xml:space="preserve">service initiative, however, </w:t>
      </w:r>
      <w:r w:rsidR="00724D3E">
        <w:t>y</w:t>
      </w:r>
      <w:r>
        <w:t xml:space="preserve">ou must not make public announcements that </w:t>
      </w:r>
      <w:r w:rsidR="00446FBC">
        <w:t>y</w:t>
      </w:r>
      <w:r>
        <w:t xml:space="preserve">ou have been successful in receiving funding until the department has advised </w:t>
      </w:r>
      <w:r w:rsidR="00724D3E">
        <w:t>y</w:t>
      </w:r>
      <w:r>
        <w:t>ou via email.</w:t>
      </w:r>
    </w:p>
    <w:p w14:paraId="621398E6" w14:textId="154E1403" w:rsidR="007253E9" w:rsidRDefault="007253E9" w:rsidP="00EC208A">
      <w:pPr>
        <w:pStyle w:val="Heading1"/>
        <w:numPr>
          <w:ilvl w:val="0"/>
          <w:numId w:val="22"/>
        </w:numPr>
        <w:ind w:left="284"/>
      </w:pPr>
      <w:bookmarkStart w:id="30" w:name="_Toc112679142"/>
      <w:r>
        <w:t>Reporting</w:t>
      </w:r>
      <w:bookmarkEnd w:id="30"/>
    </w:p>
    <w:p w14:paraId="0DE4700A" w14:textId="58DAB052" w:rsidR="00945B7B" w:rsidRDefault="00DD356A" w:rsidP="00945B7B">
      <w:pPr>
        <w:rPr>
          <w:lang w:eastAsia="en-AU"/>
        </w:rPr>
      </w:pPr>
      <w:r>
        <w:rPr>
          <w:lang w:eastAsia="en-AU"/>
        </w:rPr>
        <w:t>You</w:t>
      </w:r>
      <w:r w:rsidR="00945B7B">
        <w:rPr>
          <w:lang w:eastAsia="en-AU"/>
        </w:rPr>
        <w:t xml:space="preserve"> must comply with the reporting requirements of </w:t>
      </w:r>
      <w:r>
        <w:rPr>
          <w:lang w:eastAsia="en-AU"/>
        </w:rPr>
        <w:t>your</w:t>
      </w:r>
      <w:r w:rsidR="00945B7B">
        <w:rPr>
          <w:lang w:eastAsia="en-AU"/>
        </w:rPr>
        <w:t xml:space="preserve"> Funding Agreement.</w:t>
      </w:r>
    </w:p>
    <w:p w14:paraId="50890E21" w14:textId="04764EF1" w:rsidR="00450FE8" w:rsidRDefault="00DD356A" w:rsidP="00945B7B">
      <w:pPr>
        <w:rPr>
          <w:lang w:eastAsia="en-AU"/>
        </w:rPr>
      </w:pPr>
      <w:r>
        <w:rPr>
          <w:lang w:eastAsia="en-AU"/>
        </w:rPr>
        <w:lastRenderedPageBreak/>
        <w:t>Qu</w:t>
      </w:r>
      <w:r w:rsidRPr="00A451C6">
        <w:rPr>
          <w:lang w:eastAsia="en-AU"/>
        </w:rPr>
        <w:t>antifiable measure</w:t>
      </w:r>
      <w:r>
        <w:rPr>
          <w:lang w:eastAsia="en-AU"/>
        </w:rPr>
        <w:t>s</w:t>
      </w:r>
      <w:r w:rsidRPr="00A451C6">
        <w:rPr>
          <w:lang w:eastAsia="en-AU"/>
        </w:rPr>
        <w:t xml:space="preserve"> </w:t>
      </w:r>
      <w:r>
        <w:rPr>
          <w:lang w:eastAsia="en-AU"/>
        </w:rPr>
        <w:t>of</w:t>
      </w:r>
      <w:r w:rsidRPr="00A451C6">
        <w:rPr>
          <w:lang w:eastAsia="en-AU"/>
        </w:rPr>
        <w:t xml:space="preserve"> </w:t>
      </w:r>
      <w:r>
        <w:rPr>
          <w:lang w:eastAsia="en-AU"/>
        </w:rPr>
        <w:t>outcomes will be identified for your service initiative and formalised via your Funding Agreement. Regular p</w:t>
      </w:r>
      <w:r w:rsidR="00450FE8">
        <w:rPr>
          <w:lang w:eastAsia="en-AU"/>
        </w:rPr>
        <w:t>erformance</w:t>
      </w:r>
      <w:r w:rsidR="00450FE8" w:rsidRPr="00A451C6">
        <w:rPr>
          <w:lang w:eastAsia="en-AU"/>
        </w:rPr>
        <w:t xml:space="preserve"> </w:t>
      </w:r>
      <w:r w:rsidR="00450FE8">
        <w:rPr>
          <w:lang w:eastAsia="en-AU"/>
        </w:rPr>
        <w:t>reports will require you</w:t>
      </w:r>
      <w:r w:rsidR="00450FE8" w:rsidRPr="00A451C6">
        <w:rPr>
          <w:lang w:eastAsia="en-AU"/>
        </w:rPr>
        <w:t xml:space="preserve"> </w:t>
      </w:r>
      <w:r w:rsidR="00450FE8">
        <w:rPr>
          <w:lang w:eastAsia="en-AU"/>
        </w:rPr>
        <w:t xml:space="preserve">to </w:t>
      </w:r>
      <w:r w:rsidR="00450FE8" w:rsidRPr="00A451C6">
        <w:rPr>
          <w:lang w:eastAsia="en-AU"/>
        </w:rPr>
        <w:t xml:space="preserve">provide an assessment of the number of services provided, the number of people assisted and the cost to deliver each service </w:t>
      </w:r>
      <w:r>
        <w:rPr>
          <w:lang w:eastAsia="en-AU"/>
        </w:rPr>
        <w:t>against these outcomes.</w:t>
      </w:r>
    </w:p>
    <w:p w14:paraId="68ADC8AF" w14:textId="7849FCE9" w:rsidR="00DD356A" w:rsidRDefault="00DD356A" w:rsidP="00DD356A">
      <w:pPr>
        <w:rPr>
          <w:lang w:eastAsia="en-AU"/>
        </w:rPr>
      </w:pPr>
      <w:r>
        <w:rPr>
          <w:lang w:eastAsia="en-AU"/>
        </w:rPr>
        <w:t xml:space="preserve">At the end of your contract period, you will be required to submit a financial acquittal report detailing the funds expended and the outcomes achieved, including the benefit it has had in the community and the number of people supported. </w:t>
      </w:r>
    </w:p>
    <w:p w14:paraId="0B0B62E3" w14:textId="0F7F16C7" w:rsidR="00450FE8" w:rsidRDefault="00450FE8" w:rsidP="00EC208A">
      <w:pPr>
        <w:pStyle w:val="Heading1"/>
        <w:numPr>
          <w:ilvl w:val="0"/>
          <w:numId w:val="22"/>
        </w:numPr>
        <w:ind w:left="284"/>
      </w:pPr>
      <w:bookmarkStart w:id="31" w:name="_Toc112679143"/>
      <w:r>
        <w:t>Funding instalments</w:t>
      </w:r>
      <w:bookmarkEnd w:id="31"/>
    </w:p>
    <w:p w14:paraId="1AD9E505" w14:textId="233B7A09" w:rsidR="00450FE8" w:rsidRDefault="00450FE8" w:rsidP="00945B7B">
      <w:pPr>
        <w:rPr>
          <w:lang w:eastAsia="en-AU"/>
        </w:rPr>
      </w:pPr>
      <w:r>
        <w:rPr>
          <w:lang w:eastAsia="en-AU"/>
        </w:rPr>
        <w:t xml:space="preserve">Funding will be paid in instalments according to the size and nature of the initiative. For example, funding of $150,000 for support staff is likely to </w:t>
      </w:r>
      <w:r w:rsidR="004922F9">
        <w:rPr>
          <w:lang w:eastAsia="en-AU"/>
        </w:rPr>
        <w:t xml:space="preserve">be paid </w:t>
      </w:r>
      <w:r>
        <w:rPr>
          <w:lang w:eastAsia="en-AU"/>
        </w:rPr>
        <w:t>in quarterly payments over 12 months whereas funding of $3,000 to establish a welcoming space in which to deliver services to women over 55 may be paid in one up-front payment.</w:t>
      </w:r>
    </w:p>
    <w:p w14:paraId="4C83FD94" w14:textId="5601AB13" w:rsidR="004A1F6F" w:rsidRPr="004A1F6F" w:rsidRDefault="004A1F6F" w:rsidP="004A1F6F">
      <w:pPr>
        <w:rPr>
          <w:lang w:eastAsia="en-AU"/>
        </w:rPr>
      </w:pPr>
      <w:r w:rsidRPr="004A1F6F">
        <w:rPr>
          <w:lang w:eastAsia="en-AU"/>
        </w:rPr>
        <w:t>Provided that you are up-to-date with your reporting requirements, each instalment will be paid to you within one month after you have submitted your completed reports by the date provided to you.</w:t>
      </w:r>
    </w:p>
    <w:p w14:paraId="0088B8AD" w14:textId="64355423" w:rsidR="004A1F6F" w:rsidRPr="004A1F6F" w:rsidRDefault="004A1F6F" w:rsidP="004A1F6F">
      <w:r>
        <w:t>If you are unable to submit your completed report by the date provided to you, you must advise the department for consideration prior to the date that your report is due.</w:t>
      </w:r>
    </w:p>
    <w:p w14:paraId="3E81C017" w14:textId="516FE3D3" w:rsidR="007253E9" w:rsidRDefault="007253E9" w:rsidP="00EC208A">
      <w:pPr>
        <w:pStyle w:val="Heading1"/>
        <w:numPr>
          <w:ilvl w:val="0"/>
          <w:numId w:val="22"/>
        </w:numPr>
        <w:ind w:left="284"/>
      </w:pPr>
      <w:bookmarkStart w:id="32" w:name="_Toc112679144"/>
      <w:r>
        <w:t>Application validity period</w:t>
      </w:r>
      <w:bookmarkEnd w:id="32"/>
    </w:p>
    <w:p w14:paraId="73A44673" w14:textId="5E78CA0F" w:rsidR="00945B7B" w:rsidRDefault="00945B7B" w:rsidP="00945B7B">
      <w:pPr>
        <w:rPr>
          <w:lang w:eastAsia="en-AU"/>
        </w:rPr>
      </w:pPr>
      <w:r>
        <w:rPr>
          <w:lang w:eastAsia="en-AU"/>
        </w:rPr>
        <w:t>Applications must remain open and capable o</w:t>
      </w:r>
      <w:r w:rsidRPr="00A65C6E">
        <w:rPr>
          <w:lang w:eastAsia="en-AU"/>
        </w:rPr>
        <w:t xml:space="preserve">f being accepted by the department for a minimum of 180 days from the application closing date of </w:t>
      </w:r>
      <w:r w:rsidR="00B2651E">
        <w:rPr>
          <w:lang w:eastAsia="en-AU"/>
        </w:rPr>
        <w:t>14 October</w:t>
      </w:r>
      <w:r w:rsidR="002A67AA" w:rsidRPr="00A65C6E">
        <w:rPr>
          <w:lang w:eastAsia="en-AU"/>
        </w:rPr>
        <w:t xml:space="preserve"> 2022</w:t>
      </w:r>
      <w:r w:rsidRPr="00A65C6E">
        <w:rPr>
          <w:lang w:eastAsia="en-AU"/>
        </w:rPr>
        <w:t>.</w:t>
      </w:r>
    </w:p>
    <w:p w14:paraId="1457A40A" w14:textId="75AAE695" w:rsidR="007253E9" w:rsidRDefault="007253E9" w:rsidP="00EC208A">
      <w:pPr>
        <w:pStyle w:val="Heading1"/>
        <w:numPr>
          <w:ilvl w:val="0"/>
          <w:numId w:val="22"/>
        </w:numPr>
        <w:ind w:left="284"/>
      </w:pPr>
      <w:bookmarkStart w:id="33" w:name="_Toc112679145"/>
      <w:r>
        <w:t>Feedback and complaints</w:t>
      </w:r>
      <w:bookmarkEnd w:id="33"/>
    </w:p>
    <w:p w14:paraId="69F1FD0C" w14:textId="34D0117F" w:rsidR="00945B7B" w:rsidRDefault="00945B7B" w:rsidP="00945B7B">
      <w:pPr>
        <w:rPr>
          <w:lang w:eastAsia="en-AU"/>
        </w:rPr>
      </w:pPr>
      <w:r>
        <w:rPr>
          <w:lang w:eastAsia="en-AU"/>
        </w:rPr>
        <w:t xml:space="preserve">The department’s decision in relation to the allocation funds is final and cannot be appealed. However, complaints will be dealt with according to the department’s complaints management policy. To view this policy, visit </w:t>
      </w:r>
      <w:hyperlink r:id="rId15" w:history="1">
        <w:r>
          <w:rPr>
            <w:rStyle w:val="Hyperlink"/>
          </w:rPr>
          <w:t>Complaints and compliments | Department of Communities, Housing and Digital Economy (chde.qld.gov.au)</w:t>
        </w:r>
      </w:hyperlink>
    </w:p>
    <w:p w14:paraId="6FC488AB" w14:textId="610A82F5" w:rsidR="007253E9" w:rsidRDefault="007253E9" w:rsidP="00EC208A">
      <w:pPr>
        <w:pStyle w:val="Heading1"/>
        <w:numPr>
          <w:ilvl w:val="0"/>
          <w:numId w:val="22"/>
        </w:numPr>
        <w:ind w:left="284"/>
      </w:pPr>
      <w:bookmarkStart w:id="34" w:name="_Toc112679146"/>
      <w:r>
        <w:t>Communication with the media</w:t>
      </w:r>
      <w:bookmarkEnd w:id="34"/>
    </w:p>
    <w:p w14:paraId="431A3D07" w14:textId="585425DB" w:rsidR="00945B7B" w:rsidRDefault="00945B7B" w:rsidP="00945B7B">
      <w:pPr>
        <w:rPr>
          <w:lang w:eastAsia="en-AU"/>
        </w:rPr>
      </w:pPr>
      <w:r>
        <w:rPr>
          <w:lang w:eastAsia="en-AU"/>
        </w:rPr>
        <w:t xml:space="preserve">Immediately following contracting of successful applications, media enquiries or public announcements relating to </w:t>
      </w:r>
      <w:r w:rsidR="0017688D" w:rsidRPr="00555B38">
        <w:rPr>
          <w:lang w:eastAsia="en-AU"/>
        </w:rPr>
        <w:t>Round</w:t>
      </w:r>
      <w:r w:rsidR="0017688D">
        <w:rPr>
          <w:lang w:eastAsia="en-AU"/>
        </w:rPr>
        <w:t xml:space="preserve"> 1</w:t>
      </w:r>
      <w:r>
        <w:rPr>
          <w:lang w:eastAsia="en-AU"/>
        </w:rPr>
        <w:t xml:space="preserve"> will be coordinated and managed by the department’s media team.</w:t>
      </w:r>
    </w:p>
    <w:p w14:paraId="60A414ED" w14:textId="09D40F74" w:rsidR="00945B7B" w:rsidRDefault="00945B7B" w:rsidP="00945B7B">
      <w:pPr>
        <w:rPr>
          <w:lang w:eastAsia="en-AU"/>
        </w:rPr>
      </w:pPr>
      <w:r>
        <w:rPr>
          <w:lang w:eastAsia="en-AU"/>
        </w:rPr>
        <w:t xml:space="preserve">Following the initial media activity coordinated by the department’s media team, funding recipients will require the department’s written approval before undertaking any public announcements. Where possible, media opportunities or </w:t>
      </w:r>
      <w:r w:rsidR="000D6B1B">
        <w:rPr>
          <w:lang w:eastAsia="en-AU"/>
        </w:rPr>
        <w:t>service init</w:t>
      </w:r>
      <w:r w:rsidR="00A32857">
        <w:rPr>
          <w:lang w:eastAsia="en-AU"/>
        </w:rPr>
        <w:t>i</w:t>
      </w:r>
      <w:r w:rsidR="000D6B1B">
        <w:rPr>
          <w:lang w:eastAsia="en-AU"/>
        </w:rPr>
        <w:t xml:space="preserve">ative </w:t>
      </w:r>
      <w:r>
        <w:rPr>
          <w:lang w:eastAsia="en-AU"/>
        </w:rPr>
        <w:t>announcements will be undertaken jointly between the department and funding recipients.</w:t>
      </w:r>
    </w:p>
    <w:p w14:paraId="0FEAECBA" w14:textId="18C5CAD5" w:rsidR="007253E9" w:rsidRPr="00945B7B" w:rsidRDefault="007253E9" w:rsidP="00EC208A">
      <w:pPr>
        <w:pStyle w:val="Heading1"/>
        <w:numPr>
          <w:ilvl w:val="0"/>
          <w:numId w:val="22"/>
        </w:numPr>
        <w:ind w:left="284"/>
      </w:pPr>
      <w:bookmarkStart w:id="35" w:name="_Toc112679147"/>
      <w:r w:rsidRPr="00945B7B">
        <w:t>Further Information</w:t>
      </w:r>
      <w:bookmarkEnd w:id="35"/>
    </w:p>
    <w:p w14:paraId="0C0305EB" w14:textId="2EA40400" w:rsidR="007253E9" w:rsidRPr="00945B7B" w:rsidRDefault="007253E9" w:rsidP="007253E9">
      <w:pPr>
        <w:rPr>
          <w:lang w:eastAsia="en-AU"/>
        </w:rPr>
      </w:pPr>
      <w:r w:rsidRPr="00945B7B">
        <w:rPr>
          <w:lang w:eastAsia="en-AU"/>
        </w:rPr>
        <w:t xml:space="preserve">For more information about your application, email the department </w:t>
      </w:r>
      <w:r w:rsidRPr="00A65C6E">
        <w:rPr>
          <w:lang w:eastAsia="en-AU"/>
        </w:rPr>
        <w:t xml:space="preserve">at </w:t>
      </w:r>
      <w:hyperlink r:id="rId16" w:history="1">
        <w:r w:rsidR="00A65C6E" w:rsidRPr="008B5FF1">
          <w:rPr>
            <w:rStyle w:val="Hyperlink"/>
            <w:lang w:eastAsia="en-AU"/>
          </w:rPr>
          <w:t>hhsstayconnectedfund@chde.qld.gov.au</w:t>
        </w:r>
      </w:hyperlink>
      <w:r w:rsidR="00A65C6E">
        <w:rPr>
          <w:lang w:eastAsia="en-AU"/>
        </w:rPr>
        <w:t xml:space="preserve"> </w:t>
      </w:r>
      <w:r w:rsidRPr="00945B7B">
        <w:rPr>
          <w:lang w:eastAsia="en-AU"/>
        </w:rPr>
        <w:t>or call your regional office contact.</w:t>
      </w:r>
    </w:p>
    <w:p w14:paraId="6B36833D" w14:textId="36024DCA" w:rsidR="007253E9" w:rsidRPr="00945B7B" w:rsidRDefault="007253E9" w:rsidP="00EC208A">
      <w:pPr>
        <w:pStyle w:val="Heading1"/>
        <w:numPr>
          <w:ilvl w:val="0"/>
          <w:numId w:val="22"/>
        </w:numPr>
        <w:ind w:left="284"/>
      </w:pPr>
      <w:bookmarkStart w:id="36" w:name="_Toc112679148"/>
      <w:r w:rsidRPr="00945B7B">
        <w:t>Disclaimer</w:t>
      </w:r>
      <w:bookmarkEnd w:id="36"/>
    </w:p>
    <w:p w14:paraId="0711D7FC" w14:textId="19642EA1" w:rsidR="007253E9" w:rsidRPr="00945B7B" w:rsidRDefault="007253E9" w:rsidP="007253E9">
      <w:r w:rsidRPr="00945B7B">
        <w:t>This publication has been prepared as a guide only. The state may change these Application Guidelines to reflect any changes to the Fund.</w:t>
      </w:r>
    </w:p>
    <w:p w14:paraId="52978F53" w14:textId="77777777" w:rsidR="007253E9" w:rsidRPr="00945B7B" w:rsidRDefault="007253E9" w:rsidP="007253E9">
      <w:r w:rsidRPr="00945B7B">
        <w:lastRenderedPageBreak/>
        <w:t>Persons using any information provided in these Application Guidelines should conduct their own enquiries and rely on their own independent professional advice.</w:t>
      </w:r>
    </w:p>
    <w:p w14:paraId="6F64AF59" w14:textId="005A630A" w:rsidR="007253E9" w:rsidRPr="00945B7B" w:rsidRDefault="007253E9" w:rsidP="007253E9">
      <w:pPr>
        <w:rPr>
          <w:lang w:eastAsia="en-AU"/>
        </w:rPr>
      </w:pPr>
    </w:p>
    <w:sectPr w:rsidR="007253E9" w:rsidRPr="00945B7B" w:rsidSect="00AF090D">
      <w:headerReference w:type="default" r:id="rId17"/>
      <w:footerReference w:type="default" r:id="rId18"/>
      <w:headerReference w:type="first" r:id="rId19"/>
      <w:footerReference w:type="first" r:id="rId20"/>
      <w:pgSz w:w="11906" w:h="16838"/>
      <w:pgMar w:top="159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052787" w14:textId="77777777" w:rsidR="00F752DB" w:rsidRDefault="00F752DB" w:rsidP="00F752DB">
      <w:pPr>
        <w:spacing w:after="0"/>
      </w:pPr>
      <w:r>
        <w:separator/>
      </w:r>
    </w:p>
  </w:endnote>
  <w:endnote w:type="continuationSeparator" w:id="0">
    <w:p w14:paraId="7D7A0055" w14:textId="77777777" w:rsidR="00F752DB" w:rsidRDefault="00F752DB" w:rsidP="00F752D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Light">
    <w:altName w:val="Arial Nova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0B69E" w14:textId="3BB5AC74" w:rsidR="007A7AD0" w:rsidRPr="00381F07" w:rsidRDefault="00B2651E" w:rsidP="00563939">
    <w:pPr>
      <w:pStyle w:val="Footer"/>
      <w:pBdr>
        <w:top w:val="single" w:sz="4" w:space="8" w:color="7F7F7F" w:themeColor="text1" w:themeTint="80"/>
      </w:pBdr>
      <w:spacing w:before="360"/>
      <w:contextualSpacing/>
      <w:rPr>
        <w:noProof/>
        <w:color w:val="404040" w:themeColor="text1" w:themeTint="BF"/>
      </w:rPr>
    </w:pPr>
    <w:r>
      <w:rPr>
        <w:noProof/>
        <w:color w:val="404040" w:themeColor="text1" w:themeTint="BF"/>
      </w:rPr>
      <w:t>August</w:t>
    </w:r>
    <w:r w:rsidR="0017688D" w:rsidRPr="00A65C6E">
      <w:rPr>
        <w:noProof/>
        <w:color w:val="404040" w:themeColor="text1" w:themeTint="BF"/>
      </w:rPr>
      <w:t xml:space="preserve"> </w:t>
    </w:r>
    <w:r w:rsidR="0043350C" w:rsidRPr="00A65C6E">
      <w:rPr>
        <w:noProof/>
        <w:color w:val="404040" w:themeColor="text1" w:themeTint="BF"/>
      </w:rPr>
      <w:t>2022</w:t>
    </w:r>
    <w:r w:rsidR="005A7EB2">
      <w:rPr>
        <w:noProof/>
        <w:color w:val="404040" w:themeColor="text1" w:themeTint="BF"/>
      </w:rPr>
      <w:tab/>
    </w:r>
    <w:r w:rsidR="005A7EB2">
      <w:rPr>
        <w:noProof/>
        <w:color w:val="404040" w:themeColor="text1" w:themeTint="BF"/>
      </w:rPr>
      <w:tab/>
    </w:r>
    <w:r w:rsidR="003A1CD0">
      <w:rPr>
        <w:noProof/>
        <w:color w:val="404040" w:themeColor="text1" w:themeTint="BF"/>
      </w:rPr>
      <w:fldChar w:fldCharType="begin"/>
    </w:r>
    <w:r w:rsidR="003A1CD0">
      <w:rPr>
        <w:noProof/>
        <w:color w:val="404040" w:themeColor="text1" w:themeTint="BF"/>
      </w:rPr>
      <w:instrText xml:space="preserve"> PAGE   \* MERGEFORMAT </w:instrText>
    </w:r>
    <w:r w:rsidR="003A1CD0">
      <w:rPr>
        <w:noProof/>
        <w:color w:val="404040" w:themeColor="text1" w:themeTint="BF"/>
      </w:rPr>
      <w:fldChar w:fldCharType="separate"/>
    </w:r>
    <w:r w:rsidR="003A1CD0">
      <w:rPr>
        <w:noProof/>
        <w:color w:val="404040" w:themeColor="text1" w:themeTint="BF"/>
      </w:rPr>
      <w:t>2</w:t>
    </w:r>
    <w:r w:rsidR="003A1CD0">
      <w:rPr>
        <w:noProof/>
        <w:color w:val="404040" w:themeColor="text1" w:themeTint="B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0190C" w14:textId="6D4FD9A8" w:rsidR="000140F8" w:rsidRDefault="000140F8" w:rsidP="00AF090D">
    <w:pPr>
      <w:pStyle w:val="Footer"/>
      <w:ind w:left="-709"/>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E65280" w14:textId="77777777" w:rsidR="00F752DB" w:rsidRDefault="00F752DB" w:rsidP="00F752DB">
      <w:pPr>
        <w:spacing w:after="0"/>
      </w:pPr>
      <w:r>
        <w:separator/>
      </w:r>
    </w:p>
  </w:footnote>
  <w:footnote w:type="continuationSeparator" w:id="0">
    <w:p w14:paraId="608AB067" w14:textId="77777777" w:rsidR="00F752DB" w:rsidRDefault="00F752DB" w:rsidP="00F752D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0245E9" w14:textId="4DE23781" w:rsidR="00F752DB" w:rsidRPr="00AB0F2F" w:rsidRDefault="00D07D90" w:rsidP="00563939">
    <w:pPr>
      <w:pStyle w:val="Header"/>
      <w:pBdr>
        <w:bottom w:val="single" w:sz="4" w:space="8" w:color="7F7F7F" w:themeColor="text1" w:themeTint="80"/>
      </w:pBdr>
      <w:spacing w:after="360"/>
      <w:contextualSpacing/>
      <w:jc w:val="right"/>
      <w:rPr>
        <w:color w:val="404040" w:themeColor="text1" w:themeTint="BF"/>
        <w:sz w:val="16"/>
        <w:szCs w:val="16"/>
      </w:rPr>
    </w:pPr>
    <w:sdt>
      <w:sdtPr>
        <w:rPr>
          <w:color w:val="404040" w:themeColor="text1" w:themeTint="BF"/>
          <w:sz w:val="16"/>
          <w:szCs w:val="16"/>
        </w:rPr>
        <w:alias w:val="Title"/>
        <w:tag w:val=""/>
        <w:id w:val="1568223084"/>
        <w:placeholder>
          <w:docPart w:val="D5BDEBBEC39346DC9D930D24F33D7B74"/>
        </w:placeholder>
        <w:dataBinding w:prefixMappings="xmlns:ns0='http://purl.org/dc/elements/1.1/' xmlns:ns1='http://schemas.openxmlformats.org/package/2006/metadata/core-properties' " w:xpath="/ns1:coreProperties[1]/ns0:title[1]" w:storeItemID="{6C3C8BC8-F283-45AE-878A-BAB7291924A1}"/>
        <w:text/>
      </w:sdtPr>
      <w:sdtEndPr/>
      <w:sdtContent>
        <w:r w:rsidR="0017688D" w:rsidRPr="0017688D">
          <w:rPr>
            <w:color w:val="404040" w:themeColor="text1" w:themeTint="BF"/>
            <w:sz w:val="16"/>
            <w:szCs w:val="16"/>
          </w:rPr>
          <w:t xml:space="preserve">The </w:t>
        </w:r>
        <w:r w:rsidR="0017688D">
          <w:rPr>
            <w:color w:val="404040" w:themeColor="text1" w:themeTint="BF"/>
            <w:sz w:val="16"/>
            <w:szCs w:val="16"/>
          </w:rPr>
          <w:t xml:space="preserve">Stay Connected </w:t>
        </w:r>
        <w:r w:rsidR="0017688D" w:rsidRPr="0017688D">
          <w:rPr>
            <w:color w:val="404040" w:themeColor="text1" w:themeTint="BF"/>
            <w:sz w:val="16"/>
            <w:szCs w:val="16"/>
          </w:rPr>
          <w:t xml:space="preserve">Fund </w:t>
        </w:r>
        <w:r w:rsidR="0017688D">
          <w:rPr>
            <w:color w:val="404040" w:themeColor="text1" w:themeTint="BF"/>
            <w:sz w:val="16"/>
            <w:szCs w:val="16"/>
          </w:rPr>
          <w:t xml:space="preserve">– Round 1 </w:t>
        </w:r>
        <w:r w:rsidR="0017688D" w:rsidRPr="0017688D">
          <w:rPr>
            <w:color w:val="404040" w:themeColor="text1" w:themeTint="BF"/>
            <w:sz w:val="16"/>
            <w:szCs w:val="16"/>
          </w:rPr>
          <w:t>Application Guidelines</w:t>
        </w:r>
      </w:sdtContent>
    </w:sdt>
  </w:p>
  <w:p w14:paraId="7E1A307E" w14:textId="77777777" w:rsidR="00F752DB" w:rsidRDefault="00F752DB">
    <w:pPr>
      <w:pStyle w:val="Header"/>
    </w:pPr>
  </w:p>
  <w:p w14:paraId="2D051A40" w14:textId="77777777" w:rsidR="007A7AD0" w:rsidRDefault="007A7AD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058AC" w14:textId="602A2D8B" w:rsidR="00563939" w:rsidRPr="00563939" w:rsidRDefault="007253E9" w:rsidP="00563939">
    <w:pPr>
      <w:pBdr>
        <w:bottom w:val="single" w:sz="4" w:space="8" w:color="7F7F7F" w:themeColor="text1" w:themeTint="80"/>
      </w:pBdr>
      <w:tabs>
        <w:tab w:val="center" w:pos="4513"/>
        <w:tab w:val="right" w:pos="9026"/>
      </w:tabs>
      <w:spacing w:after="360"/>
      <w:ind w:left="-426"/>
      <w:contextualSpacing/>
      <w:jc w:val="right"/>
      <w:rPr>
        <w:color w:val="404040" w:themeColor="text1" w:themeTint="BF"/>
        <w:sz w:val="16"/>
        <w:szCs w:val="16"/>
      </w:rPr>
    </w:pPr>
    <w:r w:rsidRPr="0017688D">
      <w:rPr>
        <w:color w:val="404040" w:themeColor="text1" w:themeTint="BF"/>
        <w:sz w:val="16"/>
        <w:szCs w:val="16"/>
      </w:rPr>
      <w:t xml:space="preserve">The </w:t>
    </w:r>
    <w:r w:rsidR="0017688D">
      <w:rPr>
        <w:color w:val="404040" w:themeColor="text1" w:themeTint="BF"/>
        <w:sz w:val="16"/>
        <w:szCs w:val="16"/>
      </w:rPr>
      <w:t xml:space="preserve">Stay Connected </w:t>
    </w:r>
    <w:r w:rsidRPr="0017688D">
      <w:rPr>
        <w:color w:val="404040" w:themeColor="text1" w:themeTint="BF"/>
        <w:sz w:val="16"/>
        <w:szCs w:val="16"/>
      </w:rPr>
      <w:t xml:space="preserve">Fund </w:t>
    </w:r>
    <w:r w:rsidR="0017688D">
      <w:rPr>
        <w:color w:val="404040" w:themeColor="text1" w:themeTint="BF"/>
        <w:sz w:val="16"/>
        <w:szCs w:val="16"/>
      </w:rPr>
      <w:t>– Round 1</w:t>
    </w:r>
    <w:r w:rsidR="00CE2968">
      <w:rPr>
        <w:color w:val="404040" w:themeColor="text1" w:themeTint="BF"/>
        <w:sz w:val="16"/>
        <w:szCs w:val="16"/>
      </w:rPr>
      <w:t xml:space="preserve"> </w:t>
    </w:r>
    <w:r w:rsidRPr="0017688D">
      <w:rPr>
        <w:color w:val="404040" w:themeColor="text1" w:themeTint="BF"/>
        <w:sz w:val="16"/>
        <w:szCs w:val="16"/>
      </w:rPr>
      <w:t>Application</w:t>
    </w:r>
    <w:r>
      <w:rPr>
        <w:color w:val="404040" w:themeColor="text1" w:themeTint="BF"/>
        <w:sz w:val="16"/>
        <w:szCs w:val="16"/>
      </w:rPr>
      <w:t xml:space="preserve"> Guidelines</w:t>
    </w:r>
  </w:p>
  <w:p w14:paraId="13F689F1" w14:textId="77777777" w:rsidR="00563939" w:rsidRPr="00563939" w:rsidRDefault="00563939" w:rsidP="00563939">
    <w:pPr>
      <w:tabs>
        <w:tab w:val="center" w:pos="4513"/>
        <w:tab w:val="right" w:pos="9026"/>
      </w:tabs>
      <w:spacing w:after="0"/>
    </w:pPr>
  </w:p>
  <w:p w14:paraId="0EAFD908" w14:textId="2B5DED08" w:rsidR="000140F8" w:rsidRDefault="00563939" w:rsidP="00563939">
    <w:pPr>
      <w:pStyle w:val="Header"/>
    </w:pPr>
    <w:r>
      <w:rPr>
        <w:noProof/>
      </w:rPr>
      <w:drawing>
        <wp:anchor distT="0" distB="0" distL="114300" distR="114300" simplePos="0" relativeHeight="251658240" behindDoc="1" locked="0" layoutInCell="1" allowOverlap="1" wp14:anchorId="55D3475E" wp14:editId="7FF9B819">
          <wp:simplePos x="0" y="0"/>
          <wp:positionH relativeFrom="page">
            <wp:posOffset>-95250</wp:posOffset>
          </wp:positionH>
          <wp:positionV relativeFrom="page">
            <wp:posOffset>5449753</wp:posOffset>
          </wp:positionV>
          <wp:extent cx="7656195" cy="5242660"/>
          <wp:effectExtent l="0" t="0" r="1905" b="0"/>
          <wp:wrapNone/>
          <wp:docPr id="22" name="Picture 22" descr="Queensland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Queensland Government logo"/>
                  <pic:cNvPicPr/>
                </pic:nvPicPr>
                <pic:blipFill rotWithShape="1">
                  <a:blip r:embed="rId1">
                    <a:extLst>
                      <a:ext uri="{28A0092B-C50C-407E-A947-70E740481C1C}">
                        <a14:useLocalDpi xmlns:a14="http://schemas.microsoft.com/office/drawing/2010/main" val="0"/>
                      </a:ext>
                    </a:extLst>
                  </a:blip>
                  <a:srcRect t="51590"/>
                  <a:stretch/>
                </pic:blipFill>
                <pic:spPr bwMode="auto">
                  <a:xfrm>
                    <a:off x="0" y="0"/>
                    <a:ext cx="7660383" cy="524552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12535"/>
    <w:multiLevelType w:val="hybridMultilevel"/>
    <w:tmpl w:val="56C4F85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15:restartNumberingAfterBreak="0">
    <w:nsid w:val="066C1076"/>
    <w:multiLevelType w:val="multilevel"/>
    <w:tmpl w:val="55787622"/>
    <w:lvl w:ilvl="0">
      <w:start w:val="9"/>
      <w:numFmt w:val="decimal"/>
      <w:lvlText w:val="%1"/>
      <w:lvlJc w:val="left"/>
      <w:pPr>
        <w:ind w:left="495" w:hanging="49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2" w15:restartNumberingAfterBreak="0">
    <w:nsid w:val="0F7F2408"/>
    <w:multiLevelType w:val="multilevel"/>
    <w:tmpl w:val="5672E0F8"/>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17444A99"/>
    <w:multiLevelType w:val="hybridMultilevel"/>
    <w:tmpl w:val="363ABA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BD32E3A"/>
    <w:multiLevelType w:val="hybridMultilevel"/>
    <w:tmpl w:val="5C0469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72A32D7"/>
    <w:multiLevelType w:val="hybridMultilevel"/>
    <w:tmpl w:val="36523F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8B731E1"/>
    <w:multiLevelType w:val="hybridMultilevel"/>
    <w:tmpl w:val="A9B887F4"/>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9252ADE"/>
    <w:multiLevelType w:val="hybridMultilevel"/>
    <w:tmpl w:val="7FD0E91C"/>
    <w:lvl w:ilvl="0" w:tplc="2BB07E62">
      <w:numFmt w:val="bullet"/>
      <w:lvlText w:val="•"/>
      <w:lvlJc w:val="left"/>
      <w:pPr>
        <w:ind w:left="284" w:hanging="284"/>
      </w:pPr>
      <w:rPr>
        <w:rFonts w:ascii="Calibri" w:eastAsiaTheme="minorHAnsi" w:hAnsi="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9F37EBD"/>
    <w:multiLevelType w:val="hybridMultilevel"/>
    <w:tmpl w:val="B3AC6900"/>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2C334B76"/>
    <w:multiLevelType w:val="multilevel"/>
    <w:tmpl w:val="5BF4096A"/>
    <w:lvl w:ilvl="0">
      <w:start w:val="10"/>
      <w:numFmt w:val="decimal"/>
      <w:lvlText w:val="%1"/>
      <w:lvlJc w:val="left"/>
      <w:pPr>
        <w:ind w:left="690" w:hanging="69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10" w15:restartNumberingAfterBreak="0">
    <w:nsid w:val="2C892C58"/>
    <w:multiLevelType w:val="hybridMultilevel"/>
    <w:tmpl w:val="E6168BB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2F0E585C"/>
    <w:multiLevelType w:val="hybridMultilevel"/>
    <w:tmpl w:val="81062A52"/>
    <w:lvl w:ilvl="0" w:tplc="0C090001">
      <w:start w:val="1"/>
      <w:numFmt w:val="bullet"/>
      <w:lvlText w:val=""/>
      <w:lvlJc w:val="left"/>
      <w:pPr>
        <w:ind w:left="720" w:hanging="360"/>
      </w:pPr>
      <w:rPr>
        <w:rFonts w:ascii="Symbol" w:hAnsi="Symbol" w:hint="default"/>
      </w:rPr>
    </w:lvl>
    <w:lvl w:ilvl="1" w:tplc="2870DD66">
      <w:start w:val="1"/>
      <w:numFmt w:val="bullet"/>
      <w:lvlText w:val=""/>
      <w:lvlJc w:val="left"/>
      <w:pPr>
        <w:ind w:left="1440" w:hanging="360"/>
      </w:pPr>
      <w:rPr>
        <w:rFonts w:ascii="Symbol" w:hAnsi="Symbol"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2" w15:restartNumberingAfterBreak="0">
    <w:nsid w:val="319428EC"/>
    <w:multiLevelType w:val="hybridMultilevel"/>
    <w:tmpl w:val="3414538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3" w15:restartNumberingAfterBreak="0">
    <w:nsid w:val="364D6EFF"/>
    <w:multiLevelType w:val="hybridMultilevel"/>
    <w:tmpl w:val="1604DB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669271A"/>
    <w:multiLevelType w:val="hybridMultilevel"/>
    <w:tmpl w:val="7B223F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B9A3C93"/>
    <w:multiLevelType w:val="hybridMultilevel"/>
    <w:tmpl w:val="11706E92"/>
    <w:lvl w:ilvl="0" w:tplc="8BACE000">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DB75E25"/>
    <w:multiLevelType w:val="hybridMultilevel"/>
    <w:tmpl w:val="52C4BE78"/>
    <w:lvl w:ilvl="0" w:tplc="AB6CB83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3E185276"/>
    <w:multiLevelType w:val="hybridMultilevel"/>
    <w:tmpl w:val="93D26558"/>
    <w:lvl w:ilvl="0" w:tplc="2BB07E62">
      <w:numFmt w:val="bullet"/>
      <w:lvlText w:val="•"/>
      <w:lvlJc w:val="left"/>
      <w:pPr>
        <w:ind w:left="284" w:hanging="284"/>
      </w:pPr>
      <w:rPr>
        <w:rFonts w:ascii="Calibri" w:eastAsiaTheme="minorHAnsi" w:hAnsi="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0EE6EA8"/>
    <w:multiLevelType w:val="hybridMultilevel"/>
    <w:tmpl w:val="E4507D2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572F6C70"/>
    <w:multiLevelType w:val="hybridMultilevel"/>
    <w:tmpl w:val="BF407594"/>
    <w:lvl w:ilvl="0" w:tplc="8BACE000">
      <w:numFmt w:val="bullet"/>
      <w:lvlText w:val="•"/>
      <w:lvlJc w:val="left"/>
      <w:pPr>
        <w:ind w:left="1440" w:hanging="720"/>
      </w:pPr>
      <w:rPr>
        <w:rFonts w:ascii="Calibri" w:eastAsiaTheme="minorHAnsi" w:hAnsi="Calibri" w:cs="Calibri"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0" w15:restartNumberingAfterBreak="0">
    <w:nsid w:val="5DDB6E2C"/>
    <w:multiLevelType w:val="hybridMultilevel"/>
    <w:tmpl w:val="C69AB1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7D741DF9"/>
    <w:multiLevelType w:val="hybridMultilevel"/>
    <w:tmpl w:val="F25676CE"/>
    <w:lvl w:ilvl="0" w:tplc="0C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2" w15:restartNumberingAfterBreak="0">
    <w:nsid w:val="7FE42EF9"/>
    <w:multiLevelType w:val="hybridMultilevel"/>
    <w:tmpl w:val="769EF69C"/>
    <w:lvl w:ilvl="0" w:tplc="2BB07E62">
      <w:numFmt w:val="bullet"/>
      <w:lvlText w:val="•"/>
      <w:lvlJc w:val="left"/>
      <w:pPr>
        <w:ind w:left="284" w:hanging="284"/>
      </w:pPr>
      <w:rPr>
        <w:rFonts w:ascii="Calibri" w:eastAsiaTheme="minorHAnsi" w:hAnsi="Calibri"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num w:numId="1">
    <w:abstractNumId w:val="5"/>
  </w:num>
  <w:num w:numId="2">
    <w:abstractNumId w:val="15"/>
  </w:num>
  <w:num w:numId="3">
    <w:abstractNumId w:val="19"/>
  </w:num>
  <w:num w:numId="4">
    <w:abstractNumId w:val="22"/>
  </w:num>
  <w:num w:numId="5">
    <w:abstractNumId w:val="7"/>
  </w:num>
  <w:num w:numId="6">
    <w:abstractNumId w:val="10"/>
  </w:num>
  <w:num w:numId="7">
    <w:abstractNumId w:val="17"/>
  </w:num>
  <w:num w:numId="8">
    <w:abstractNumId w:val="18"/>
  </w:num>
  <w:num w:numId="9">
    <w:abstractNumId w:val="4"/>
  </w:num>
  <w:num w:numId="10">
    <w:abstractNumId w:val="3"/>
  </w:num>
  <w:num w:numId="11">
    <w:abstractNumId w:val="11"/>
  </w:num>
  <w:num w:numId="12">
    <w:abstractNumId w:val="12"/>
  </w:num>
  <w:num w:numId="13">
    <w:abstractNumId w:val="18"/>
  </w:num>
  <w:num w:numId="14">
    <w:abstractNumId w:val="0"/>
  </w:num>
  <w:num w:numId="15">
    <w:abstractNumId w:val="13"/>
  </w:num>
  <w:num w:numId="16">
    <w:abstractNumId w:val="20"/>
  </w:num>
  <w:num w:numId="17">
    <w:abstractNumId w:val="14"/>
  </w:num>
  <w:num w:numId="18">
    <w:abstractNumId w:val="6"/>
  </w:num>
  <w:num w:numId="19">
    <w:abstractNumId w:val="21"/>
  </w:num>
  <w:num w:numId="20">
    <w:abstractNumId w:val="2"/>
  </w:num>
  <w:num w:numId="21">
    <w:abstractNumId w:val="16"/>
  </w:num>
  <w:num w:numId="22">
    <w:abstractNumId w:val="8"/>
  </w:num>
  <w:num w:numId="23">
    <w:abstractNumId w:val="9"/>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20"/>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52DB"/>
    <w:rsid w:val="0001115A"/>
    <w:rsid w:val="000140F8"/>
    <w:rsid w:val="0002090A"/>
    <w:rsid w:val="00071234"/>
    <w:rsid w:val="00087D78"/>
    <w:rsid w:val="000A4BA7"/>
    <w:rsid w:val="000B0B27"/>
    <w:rsid w:val="000D6B1B"/>
    <w:rsid w:val="000E76E1"/>
    <w:rsid w:val="000F4BE1"/>
    <w:rsid w:val="00100B05"/>
    <w:rsid w:val="00105D9D"/>
    <w:rsid w:val="00105E4C"/>
    <w:rsid w:val="00112C3C"/>
    <w:rsid w:val="00123874"/>
    <w:rsid w:val="00137C85"/>
    <w:rsid w:val="00142FC9"/>
    <w:rsid w:val="00156C89"/>
    <w:rsid w:val="00165BE3"/>
    <w:rsid w:val="00172C66"/>
    <w:rsid w:val="00173AD5"/>
    <w:rsid w:val="00174CAC"/>
    <w:rsid w:val="0017688D"/>
    <w:rsid w:val="00182381"/>
    <w:rsid w:val="001872A7"/>
    <w:rsid w:val="001B5456"/>
    <w:rsid w:val="002034EB"/>
    <w:rsid w:val="00207866"/>
    <w:rsid w:val="00211A7F"/>
    <w:rsid w:val="00212C2C"/>
    <w:rsid w:val="00255E35"/>
    <w:rsid w:val="00263138"/>
    <w:rsid w:val="002962F4"/>
    <w:rsid w:val="002A67AA"/>
    <w:rsid w:val="002B7B5F"/>
    <w:rsid w:val="002C7A73"/>
    <w:rsid w:val="002E20CE"/>
    <w:rsid w:val="002F0AF4"/>
    <w:rsid w:val="00310E5F"/>
    <w:rsid w:val="00346EE5"/>
    <w:rsid w:val="00347858"/>
    <w:rsid w:val="00366247"/>
    <w:rsid w:val="00381F07"/>
    <w:rsid w:val="00390A65"/>
    <w:rsid w:val="003972E6"/>
    <w:rsid w:val="003A1CD0"/>
    <w:rsid w:val="003D3E31"/>
    <w:rsid w:val="003D5B3D"/>
    <w:rsid w:val="00407265"/>
    <w:rsid w:val="00416C3B"/>
    <w:rsid w:val="0041719B"/>
    <w:rsid w:val="00430856"/>
    <w:rsid w:val="0043350C"/>
    <w:rsid w:val="00446FBC"/>
    <w:rsid w:val="00450FE8"/>
    <w:rsid w:val="004922F9"/>
    <w:rsid w:val="004A0CF6"/>
    <w:rsid w:val="004A1F6F"/>
    <w:rsid w:val="00514250"/>
    <w:rsid w:val="00555B38"/>
    <w:rsid w:val="00563939"/>
    <w:rsid w:val="005A7EB2"/>
    <w:rsid w:val="0060269C"/>
    <w:rsid w:val="00625AEE"/>
    <w:rsid w:val="00634638"/>
    <w:rsid w:val="006510FC"/>
    <w:rsid w:val="00671512"/>
    <w:rsid w:val="00673C5E"/>
    <w:rsid w:val="00685311"/>
    <w:rsid w:val="006F5922"/>
    <w:rsid w:val="006F77F5"/>
    <w:rsid w:val="006F7EE3"/>
    <w:rsid w:val="00701011"/>
    <w:rsid w:val="00702A4B"/>
    <w:rsid w:val="00706262"/>
    <w:rsid w:val="007175A9"/>
    <w:rsid w:val="00722251"/>
    <w:rsid w:val="00724D3E"/>
    <w:rsid w:val="007253E9"/>
    <w:rsid w:val="00762716"/>
    <w:rsid w:val="00763685"/>
    <w:rsid w:val="00770606"/>
    <w:rsid w:val="007963AF"/>
    <w:rsid w:val="007A6A8E"/>
    <w:rsid w:val="007A7AD0"/>
    <w:rsid w:val="007C4B2A"/>
    <w:rsid w:val="007C5ACE"/>
    <w:rsid w:val="007D1D19"/>
    <w:rsid w:val="007D7AD6"/>
    <w:rsid w:val="007E6504"/>
    <w:rsid w:val="008040F8"/>
    <w:rsid w:val="0080573E"/>
    <w:rsid w:val="00847102"/>
    <w:rsid w:val="00855219"/>
    <w:rsid w:val="008E3752"/>
    <w:rsid w:val="008E3C35"/>
    <w:rsid w:val="009131CC"/>
    <w:rsid w:val="00916A73"/>
    <w:rsid w:val="0093452E"/>
    <w:rsid w:val="00945B7B"/>
    <w:rsid w:val="009641FC"/>
    <w:rsid w:val="00967613"/>
    <w:rsid w:val="0098269E"/>
    <w:rsid w:val="00985928"/>
    <w:rsid w:val="009908A1"/>
    <w:rsid w:val="009E2E78"/>
    <w:rsid w:val="009E5D2F"/>
    <w:rsid w:val="009F23A3"/>
    <w:rsid w:val="00A03BA7"/>
    <w:rsid w:val="00A32857"/>
    <w:rsid w:val="00A40C60"/>
    <w:rsid w:val="00A45180"/>
    <w:rsid w:val="00A451C6"/>
    <w:rsid w:val="00A653CC"/>
    <w:rsid w:val="00A65C6E"/>
    <w:rsid w:val="00AB0F2F"/>
    <w:rsid w:val="00AD5943"/>
    <w:rsid w:val="00AF090D"/>
    <w:rsid w:val="00AF298E"/>
    <w:rsid w:val="00B0054F"/>
    <w:rsid w:val="00B2651E"/>
    <w:rsid w:val="00B321BF"/>
    <w:rsid w:val="00B33273"/>
    <w:rsid w:val="00B53266"/>
    <w:rsid w:val="00B57215"/>
    <w:rsid w:val="00BA12F9"/>
    <w:rsid w:val="00BA4E74"/>
    <w:rsid w:val="00BE5407"/>
    <w:rsid w:val="00C177E6"/>
    <w:rsid w:val="00C22FA7"/>
    <w:rsid w:val="00C44092"/>
    <w:rsid w:val="00C52B87"/>
    <w:rsid w:val="00C54CF3"/>
    <w:rsid w:val="00C64ADF"/>
    <w:rsid w:val="00C97D47"/>
    <w:rsid w:val="00CB3C66"/>
    <w:rsid w:val="00CB576A"/>
    <w:rsid w:val="00CE2968"/>
    <w:rsid w:val="00CE6096"/>
    <w:rsid w:val="00D04E70"/>
    <w:rsid w:val="00D07D90"/>
    <w:rsid w:val="00D125BE"/>
    <w:rsid w:val="00D21176"/>
    <w:rsid w:val="00D2549D"/>
    <w:rsid w:val="00D34199"/>
    <w:rsid w:val="00D51B54"/>
    <w:rsid w:val="00D608C0"/>
    <w:rsid w:val="00D766ED"/>
    <w:rsid w:val="00D840E7"/>
    <w:rsid w:val="00D96840"/>
    <w:rsid w:val="00DD1A6B"/>
    <w:rsid w:val="00DD356A"/>
    <w:rsid w:val="00DD7671"/>
    <w:rsid w:val="00DE29F0"/>
    <w:rsid w:val="00DE3ABB"/>
    <w:rsid w:val="00DF7861"/>
    <w:rsid w:val="00E101FD"/>
    <w:rsid w:val="00E10F64"/>
    <w:rsid w:val="00E6767E"/>
    <w:rsid w:val="00E90715"/>
    <w:rsid w:val="00EC0897"/>
    <w:rsid w:val="00EC1D01"/>
    <w:rsid w:val="00EC208A"/>
    <w:rsid w:val="00EC540A"/>
    <w:rsid w:val="00EE088C"/>
    <w:rsid w:val="00EF07FA"/>
    <w:rsid w:val="00EF4BC9"/>
    <w:rsid w:val="00F02C06"/>
    <w:rsid w:val="00F359D1"/>
    <w:rsid w:val="00F44D9C"/>
    <w:rsid w:val="00F7185A"/>
    <w:rsid w:val="00F752DB"/>
    <w:rsid w:val="00F81DE9"/>
    <w:rsid w:val="00F905BC"/>
    <w:rsid w:val="00F96D3A"/>
    <w:rsid w:val="00FF19A5"/>
    <w:rsid w:val="00FF438D"/>
    <w:rsid w:val="00FF5AC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18785"/>
    <o:shapelayout v:ext="edit">
      <o:idmap v:ext="edit" data="1"/>
    </o:shapelayout>
  </w:shapeDefaults>
  <w:decimalSymbol w:val="."/>
  <w:listSeparator w:val=","/>
  <w14:docId w14:val="39D5E0C3"/>
  <w15:chartTrackingRefBased/>
  <w15:docId w15:val="{BA5D4F33-78E9-496C-AA3E-9F14FACCC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21BF"/>
    <w:pPr>
      <w:spacing w:line="240" w:lineRule="auto"/>
    </w:pPr>
    <w:rPr>
      <w:rFonts w:ascii="Arial" w:hAnsi="Arial"/>
      <w:sz w:val="20"/>
    </w:rPr>
  </w:style>
  <w:style w:type="paragraph" w:styleId="Heading1">
    <w:name w:val="heading 1"/>
    <w:basedOn w:val="Normal"/>
    <w:next w:val="Normal"/>
    <w:link w:val="Heading1Char"/>
    <w:uiPriority w:val="9"/>
    <w:qFormat/>
    <w:rsid w:val="00563939"/>
    <w:pPr>
      <w:keepNext/>
      <w:keepLines/>
      <w:spacing w:before="360" w:after="120"/>
      <w:outlineLvl w:val="0"/>
    </w:pPr>
    <w:rPr>
      <w:rFonts w:ascii="Arial Nova Light" w:eastAsiaTheme="majorEastAsia" w:hAnsi="Arial Nova Light" w:cstheme="majorBidi"/>
      <w:color w:val="A70240"/>
      <w:sz w:val="36"/>
      <w:szCs w:val="32"/>
    </w:rPr>
  </w:style>
  <w:style w:type="paragraph" w:styleId="Heading2">
    <w:name w:val="heading 2"/>
    <w:basedOn w:val="Normal"/>
    <w:next w:val="Normal"/>
    <w:link w:val="Heading2Char"/>
    <w:uiPriority w:val="9"/>
    <w:unhideWhenUsed/>
    <w:qFormat/>
    <w:rsid w:val="00563939"/>
    <w:pPr>
      <w:keepNext/>
      <w:keepLines/>
      <w:spacing w:before="120" w:after="120"/>
      <w:outlineLvl w:val="1"/>
    </w:pPr>
    <w:rPr>
      <w:rFonts w:ascii="Arial Nova Light" w:eastAsiaTheme="majorEastAsia" w:hAnsi="Arial Nova Light" w:cstheme="majorBidi"/>
      <w:color w:val="4A2366" w:themeColor="accent2"/>
      <w:sz w:val="32"/>
      <w:szCs w:val="26"/>
    </w:rPr>
  </w:style>
  <w:style w:type="paragraph" w:styleId="Heading3">
    <w:name w:val="heading 3"/>
    <w:basedOn w:val="Normal"/>
    <w:next w:val="Normal"/>
    <w:link w:val="Heading3Char"/>
    <w:uiPriority w:val="9"/>
    <w:unhideWhenUsed/>
    <w:qFormat/>
    <w:rsid w:val="00563939"/>
    <w:pPr>
      <w:keepNext/>
      <w:keepLines/>
      <w:spacing w:before="120" w:after="120"/>
      <w:outlineLvl w:val="2"/>
    </w:pPr>
    <w:rPr>
      <w:rFonts w:ascii="Arial Nova Light" w:eastAsiaTheme="majorEastAsia" w:hAnsi="Arial Nova Light" w:cstheme="majorBidi"/>
      <w:color w:val="595959" w:themeColor="text1" w:themeTint="A6"/>
      <w:sz w:val="26"/>
      <w:szCs w:val="24"/>
    </w:rPr>
  </w:style>
  <w:style w:type="paragraph" w:styleId="Heading4">
    <w:name w:val="heading 4"/>
    <w:basedOn w:val="Normal"/>
    <w:next w:val="Normal"/>
    <w:link w:val="Heading4Char"/>
    <w:uiPriority w:val="9"/>
    <w:unhideWhenUsed/>
    <w:qFormat/>
    <w:rsid w:val="00563939"/>
    <w:pPr>
      <w:keepNext/>
      <w:keepLines/>
      <w:spacing w:before="120" w:after="120"/>
      <w:outlineLvl w:val="3"/>
    </w:pPr>
    <w:rPr>
      <w:rFonts w:ascii="Arial Nova" w:eastAsiaTheme="majorEastAsia" w:hAnsi="Arial Nova" w:cstheme="majorBidi"/>
      <w:iCs/>
      <w:color w:val="A70240"/>
      <w:sz w:val="22"/>
    </w:rPr>
  </w:style>
  <w:style w:type="paragraph" w:styleId="Heading5">
    <w:name w:val="heading 5"/>
    <w:basedOn w:val="Normal"/>
    <w:next w:val="Normal"/>
    <w:link w:val="Heading5Char"/>
    <w:uiPriority w:val="9"/>
    <w:unhideWhenUsed/>
    <w:qFormat/>
    <w:rsid w:val="00563939"/>
    <w:pPr>
      <w:keepNext/>
      <w:keepLines/>
      <w:spacing w:before="120" w:after="120"/>
      <w:outlineLvl w:val="4"/>
    </w:pPr>
    <w:rPr>
      <w:rFonts w:ascii="Arial Nova" w:eastAsiaTheme="majorEastAsia" w:hAnsi="Arial Nova" w:cstheme="majorBidi"/>
      <w:b/>
      <w:color w:val="000000" w:themeColor="tex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752DB"/>
    <w:pPr>
      <w:tabs>
        <w:tab w:val="center" w:pos="4513"/>
        <w:tab w:val="right" w:pos="9026"/>
      </w:tabs>
      <w:spacing w:after="0"/>
    </w:pPr>
  </w:style>
  <w:style w:type="character" w:customStyle="1" w:styleId="HeaderChar">
    <w:name w:val="Header Char"/>
    <w:basedOn w:val="DefaultParagraphFont"/>
    <w:link w:val="Header"/>
    <w:uiPriority w:val="99"/>
    <w:rsid w:val="00F752DB"/>
  </w:style>
  <w:style w:type="paragraph" w:styleId="Footer">
    <w:name w:val="footer"/>
    <w:basedOn w:val="Normal"/>
    <w:link w:val="FooterChar"/>
    <w:uiPriority w:val="99"/>
    <w:unhideWhenUsed/>
    <w:qFormat/>
    <w:rsid w:val="00AB0F2F"/>
    <w:pPr>
      <w:tabs>
        <w:tab w:val="center" w:pos="4513"/>
        <w:tab w:val="right" w:pos="9026"/>
      </w:tabs>
      <w:spacing w:after="0"/>
    </w:pPr>
    <w:rPr>
      <w:sz w:val="16"/>
    </w:rPr>
  </w:style>
  <w:style w:type="character" w:customStyle="1" w:styleId="FooterChar">
    <w:name w:val="Footer Char"/>
    <w:basedOn w:val="DefaultParagraphFont"/>
    <w:link w:val="Footer"/>
    <w:uiPriority w:val="99"/>
    <w:rsid w:val="00AB0F2F"/>
    <w:rPr>
      <w:rFonts w:ascii="Arial" w:hAnsi="Arial"/>
      <w:sz w:val="16"/>
    </w:rPr>
  </w:style>
  <w:style w:type="paragraph" w:styleId="ListParagraph">
    <w:name w:val="List Paragraph"/>
    <w:aliases w:val="Figure_name,List Paragraph1,Bullet Points,Bullet-sub-body,Recommendation,List Paragraph11,NFP GP Bulleted List,FooterText,numbered,Paragraphe de liste1,Bulletr List Paragraph,列出段落,列出段落1,List Paragraph2,List Paragraph21,Listeafsnit1,リスト段落1"/>
    <w:basedOn w:val="Normal"/>
    <w:link w:val="ListParagraphChar"/>
    <w:uiPriority w:val="34"/>
    <w:qFormat/>
    <w:rsid w:val="000F4BE1"/>
    <w:pPr>
      <w:spacing w:after="60"/>
      <w:ind w:left="720"/>
    </w:pPr>
  </w:style>
  <w:style w:type="character" w:customStyle="1" w:styleId="Heading1Char">
    <w:name w:val="Heading 1 Char"/>
    <w:basedOn w:val="DefaultParagraphFont"/>
    <w:link w:val="Heading1"/>
    <w:uiPriority w:val="9"/>
    <w:rsid w:val="00563939"/>
    <w:rPr>
      <w:rFonts w:ascii="Arial Nova Light" w:eastAsiaTheme="majorEastAsia" w:hAnsi="Arial Nova Light" w:cstheme="majorBidi"/>
      <w:color w:val="A70240"/>
      <w:sz w:val="36"/>
      <w:szCs w:val="32"/>
    </w:rPr>
  </w:style>
  <w:style w:type="character" w:customStyle="1" w:styleId="Heading2Char">
    <w:name w:val="Heading 2 Char"/>
    <w:basedOn w:val="DefaultParagraphFont"/>
    <w:link w:val="Heading2"/>
    <w:uiPriority w:val="9"/>
    <w:rsid w:val="00563939"/>
    <w:rPr>
      <w:rFonts w:ascii="Arial Nova Light" w:eastAsiaTheme="majorEastAsia" w:hAnsi="Arial Nova Light" w:cstheme="majorBidi"/>
      <w:color w:val="4A2366" w:themeColor="accent2"/>
      <w:sz w:val="32"/>
      <w:szCs w:val="26"/>
    </w:rPr>
  </w:style>
  <w:style w:type="character" w:customStyle="1" w:styleId="Heading3Char">
    <w:name w:val="Heading 3 Char"/>
    <w:basedOn w:val="DefaultParagraphFont"/>
    <w:link w:val="Heading3"/>
    <w:uiPriority w:val="9"/>
    <w:rsid w:val="00563939"/>
    <w:rPr>
      <w:rFonts w:ascii="Arial Nova Light" w:eastAsiaTheme="majorEastAsia" w:hAnsi="Arial Nova Light" w:cstheme="majorBidi"/>
      <w:color w:val="595959" w:themeColor="text1" w:themeTint="A6"/>
      <w:sz w:val="26"/>
      <w:szCs w:val="24"/>
    </w:rPr>
  </w:style>
  <w:style w:type="character" w:customStyle="1" w:styleId="Heading4Char">
    <w:name w:val="Heading 4 Char"/>
    <w:basedOn w:val="DefaultParagraphFont"/>
    <w:link w:val="Heading4"/>
    <w:uiPriority w:val="9"/>
    <w:rsid w:val="00563939"/>
    <w:rPr>
      <w:rFonts w:ascii="Arial Nova" w:eastAsiaTheme="majorEastAsia" w:hAnsi="Arial Nova" w:cstheme="majorBidi"/>
      <w:iCs/>
      <w:color w:val="A70240"/>
    </w:rPr>
  </w:style>
  <w:style w:type="character" w:customStyle="1" w:styleId="Heading5Char">
    <w:name w:val="Heading 5 Char"/>
    <w:basedOn w:val="DefaultParagraphFont"/>
    <w:link w:val="Heading5"/>
    <w:uiPriority w:val="9"/>
    <w:rsid w:val="00563939"/>
    <w:rPr>
      <w:rFonts w:ascii="Arial Nova" w:eastAsiaTheme="majorEastAsia" w:hAnsi="Arial Nova" w:cstheme="majorBidi"/>
      <w:b/>
      <w:color w:val="000000" w:themeColor="text1"/>
    </w:rPr>
  </w:style>
  <w:style w:type="paragraph" w:styleId="BalloonText">
    <w:name w:val="Balloon Text"/>
    <w:basedOn w:val="Normal"/>
    <w:link w:val="BalloonTextChar"/>
    <w:uiPriority w:val="99"/>
    <w:semiHidden/>
    <w:unhideWhenUsed/>
    <w:rsid w:val="009908A1"/>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08A1"/>
    <w:rPr>
      <w:rFonts w:ascii="Segoe UI" w:hAnsi="Segoe UI" w:cs="Segoe UI"/>
      <w:sz w:val="18"/>
      <w:szCs w:val="18"/>
    </w:rPr>
  </w:style>
  <w:style w:type="table" w:styleId="TableGrid">
    <w:name w:val="Table Grid"/>
    <w:basedOn w:val="TableNormal"/>
    <w:uiPriority w:val="1"/>
    <w:rsid w:val="00B33273"/>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basedOn w:val="DefaultParagraphFont"/>
    <w:uiPriority w:val="19"/>
    <w:qFormat/>
    <w:rsid w:val="00701011"/>
    <w:rPr>
      <w:rFonts w:ascii="Arial" w:hAnsi="Arial"/>
      <w:i/>
      <w:iCs/>
      <w:color w:val="404040" w:themeColor="text1" w:themeTint="BF"/>
      <w:sz w:val="20"/>
    </w:rPr>
  </w:style>
  <w:style w:type="character" w:styleId="Emphasis">
    <w:name w:val="Emphasis"/>
    <w:basedOn w:val="DefaultParagraphFont"/>
    <w:uiPriority w:val="20"/>
    <w:qFormat/>
    <w:rsid w:val="00B33273"/>
    <w:rPr>
      <w:i/>
      <w:iCs/>
    </w:rPr>
  </w:style>
  <w:style w:type="paragraph" w:styleId="Title">
    <w:name w:val="Title"/>
    <w:basedOn w:val="Normal"/>
    <w:next w:val="Normal"/>
    <w:link w:val="TitleChar"/>
    <w:uiPriority w:val="10"/>
    <w:qFormat/>
    <w:rsid w:val="00563939"/>
    <w:pPr>
      <w:spacing w:after="0"/>
      <w:contextualSpacing/>
    </w:pPr>
    <w:rPr>
      <w:rFonts w:ascii="Arial Nova Light" w:eastAsiaTheme="majorEastAsia" w:hAnsi="Arial Nova Light" w:cstheme="majorBidi"/>
      <w:color w:val="A70240"/>
      <w:spacing w:val="-10"/>
      <w:kern w:val="28"/>
      <w:sz w:val="56"/>
      <w:szCs w:val="56"/>
    </w:rPr>
  </w:style>
  <w:style w:type="character" w:customStyle="1" w:styleId="TitleChar">
    <w:name w:val="Title Char"/>
    <w:basedOn w:val="DefaultParagraphFont"/>
    <w:link w:val="Title"/>
    <w:uiPriority w:val="10"/>
    <w:rsid w:val="00563939"/>
    <w:rPr>
      <w:rFonts w:ascii="Arial Nova Light" w:eastAsiaTheme="majorEastAsia" w:hAnsi="Arial Nova Light" w:cstheme="majorBidi"/>
      <w:color w:val="A70240"/>
      <w:spacing w:val="-10"/>
      <w:kern w:val="28"/>
      <w:sz w:val="56"/>
      <w:szCs w:val="56"/>
    </w:rPr>
  </w:style>
  <w:style w:type="paragraph" w:styleId="Subtitle">
    <w:name w:val="Subtitle"/>
    <w:basedOn w:val="Normal"/>
    <w:next w:val="Normal"/>
    <w:link w:val="SubtitleChar"/>
    <w:uiPriority w:val="11"/>
    <w:qFormat/>
    <w:rsid w:val="00563939"/>
    <w:pPr>
      <w:numPr>
        <w:ilvl w:val="1"/>
      </w:numPr>
      <w:spacing w:before="240" w:after="240" w:line="380" w:lineRule="exact"/>
    </w:pPr>
    <w:rPr>
      <w:rFonts w:ascii="Arial Nova Light" w:eastAsiaTheme="minorEastAsia" w:hAnsi="Arial Nova Light"/>
      <w:color w:val="5A5A5A" w:themeColor="text1" w:themeTint="A5"/>
      <w:spacing w:val="15"/>
      <w:sz w:val="32"/>
    </w:rPr>
  </w:style>
  <w:style w:type="character" w:customStyle="1" w:styleId="SubtitleChar">
    <w:name w:val="Subtitle Char"/>
    <w:basedOn w:val="DefaultParagraphFont"/>
    <w:link w:val="Subtitle"/>
    <w:uiPriority w:val="11"/>
    <w:rsid w:val="00563939"/>
    <w:rPr>
      <w:rFonts w:ascii="Arial Nova Light" w:eastAsiaTheme="minorEastAsia" w:hAnsi="Arial Nova Light"/>
      <w:color w:val="5A5A5A" w:themeColor="text1" w:themeTint="A5"/>
      <w:spacing w:val="15"/>
      <w:sz w:val="32"/>
    </w:rPr>
  </w:style>
  <w:style w:type="paragraph" w:styleId="IntenseQuote">
    <w:name w:val="Intense Quote"/>
    <w:basedOn w:val="Normal"/>
    <w:next w:val="Normal"/>
    <w:link w:val="IntenseQuoteChar"/>
    <w:uiPriority w:val="30"/>
    <w:qFormat/>
    <w:rsid w:val="00563939"/>
    <w:pPr>
      <w:pBdr>
        <w:top w:val="dotted" w:sz="8" w:space="10" w:color="7F7F7F" w:themeColor="text1" w:themeTint="80"/>
        <w:bottom w:val="dotted" w:sz="8" w:space="10" w:color="7F7F7F" w:themeColor="text1" w:themeTint="80"/>
      </w:pBdr>
      <w:spacing w:before="120" w:after="120"/>
      <w:ind w:left="284" w:right="284"/>
      <w:jc w:val="center"/>
    </w:pPr>
    <w:rPr>
      <w:rFonts w:ascii="Arial Nova Light" w:hAnsi="Arial Nova Light"/>
      <w:iCs/>
      <w:color w:val="595959" w:themeColor="text1" w:themeTint="A6"/>
      <w:sz w:val="22"/>
    </w:rPr>
  </w:style>
  <w:style w:type="character" w:customStyle="1" w:styleId="IntenseQuoteChar">
    <w:name w:val="Intense Quote Char"/>
    <w:basedOn w:val="DefaultParagraphFont"/>
    <w:link w:val="IntenseQuote"/>
    <w:uiPriority w:val="30"/>
    <w:rsid w:val="00563939"/>
    <w:rPr>
      <w:rFonts w:ascii="Arial Nova Light" w:hAnsi="Arial Nova Light"/>
      <w:iCs/>
      <w:color w:val="595959" w:themeColor="text1" w:themeTint="A6"/>
    </w:rPr>
  </w:style>
  <w:style w:type="character" w:styleId="Hyperlink">
    <w:name w:val="Hyperlink"/>
    <w:basedOn w:val="DefaultParagraphFont"/>
    <w:uiPriority w:val="99"/>
    <w:unhideWhenUsed/>
    <w:rsid w:val="007E6504"/>
    <w:rPr>
      <w:color w:val="007681" w:themeColor="hyperlink"/>
      <w:u w:val="single"/>
    </w:rPr>
  </w:style>
  <w:style w:type="character" w:styleId="UnresolvedMention">
    <w:name w:val="Unresolved Mention"/>
    <w:basedOn w:val="DefaultParagraphFont"/>
    <w:uiPriority w:val="99"/>
    <w:semiHidden/>
    <w:unhideWhenUsed/>
    <w:rsid w:val="007E6504"/>
    <w:rPr>
      <w:color w:val="605E5C"/>
      <w:shd w:val="clear" w:color="auto" w:fill="E1DFDD"/>
    </w:rPr>
  </w:style>
  <w:style w:type="character" w:styleId="FollowedHyperlink">
    <w:name w:val="FollowedHyperlink"/>
    <w:basedOn w:val="DefaultParagraphFont"/>
    <w:uiPriority w:val="99"/>
    <w:semiHidden/>
    <w:unhideWhenUsed/>
    <w:rsid w:val="00A03BA7"/>
    <w:rPr>
      <w:color w:val="954F72" w:themeColor="followedHyperlink"/>
      <w:u w:val="single"/>
    </w:rPr>
  </w:style>
  <w:style w:type="paragraph" w:styleId="TOCHeading">
    <w:name w:val="TOC Heading"/>
    <w:basedOn w:val="Heading1"/>
    <w:next w:val="Normal"/>
    <w:uiPriority w:val="39"/>
    <w:unhideWhenUsed/>
    <w:qFormat/>
    <w:rsid w:val="007253E9"/>
    <w:pPr>
      <w:spacing w:before="240" w:after="0" w:line="259" w:lineRule="auto"/>
      <w:outlineLvl w:val="9"/>
    </w:pPr>
    <w:rPr>
      <w:rFonts w:asciiTheme="majorHAnsi" w:hAnsiTheme="majorHAnsi"/>
      <w:color w:val="7C012F" w:themeColor="accent1" w:themeShade="BF"/>
      <w:sz w:val="32"/>
      <w:lang w:val="en-US"/>
    </w:rPr>
  </w:style>
  <w:style w:type="paragraph" w:styleId="TOC1">
    <w:name w:val="toc 1"/>
    <w:basedOn w:val="Normal"/>
    <w:next w:val="Normal"/>
    <w:autoRedefine/>
    <w:uiPriority w:val="39"/>
    <w:unhideWhenUsed/>
    <w:rsid w:val="007253E9"/>
    <w:pPr>
      <w:spacing w:after="100"/>
    </w:pPr>
  </w:style>
  <w:style w:type="character" w:customStyle="1" w:styleId="ListParagraphChar">
    <w:name w:val="List Paragraph Char"/>
    <w:aliases w:val="Figure_name Char,List Paragraph1 Char,Bullet Points Char,Bullet-sub-body Char,Recommendation Char,List Paragraph11 Char,NFP GP Bulleted List Char,FooterText Char,numbered Char,Paragraphe de liste1 Char,Bulletr List Paragraph Char"/>
    <w:basedOn w:val="DefaultParagraphFont"/>
    <w:link w:val="ListParagraph"/>
    <w:uiPriority w:val="34"/>
    <w:qFormat/>
    <w:locked/>
    <w:rsid w:val="007253E9"/>
    <w:rPr>
      <w:rFonts w:ascii="Arial" w:hAnsi="Arial"/>
      <w:sz w:val="20"/>
    </w:rPr>
  </w:style>
  <w:style w:type="paragraph" w:styleId="CommentText">
    <w:name w:val="annotation text"/>
    <w:basedOn w:val="Normal"/>
    <w:link w:val="CommentTextChar"/>
    <w:unhideWhenUsed/>
    <w:rsid w:val="0043350C"/>
    <w:rPr>
      <w:szCs w:val="20"/>
    </w:rPr>
  </w:style>
  <w:style w:type="character" w:customStyle="1" w:styleId="CommentTextChar">
    <w:name w:val="Comment Text Char"/>
    <w:basedOn w:val="DefaultParagraphFont"/>
    <w:link w:val="CommentText"/>
    <w:rsid w:val="0043350C"/>
    <w:rPr>
      <w:rFonts w:ascii="Arial" w:hAnsi="Arial"/>
      <w:sz w:val="20"/>
      <w:szCs w:val="20"/>
    </w:rPr>
  </w:style>
  <w:style w:type="character" w:styleId="CommentReference">
    <w:name w:val="annotation reference"/>
    <w:basedOn w:val="DefaultParagraphFont"/>
    <w:unhideWhenUsed/>
    <w:rsid w:val="0043350C"/>
    <w:rPr>
      <w:sz w:val="16"/>
      <w:szCs w:val="16"/>
    </w:rPr>
  </w:style>
  <w:style w:type="paragraph" w:styleId="CommentSubject">
    <w:name w:val="annotation subject"/>
    <w:basedOn w:val="CommentText"/>
    <w:next w:val="CommentText"/>
    <w:link w:val="CommentSubjectChar"/>
    <w:uiPriority w:val="99"/>
    <w:semiHidden/>
    <w:unhideWhenUsed/>
    <w:rsid w:val="0043350C"/>
    <w:rPr>
      <w:b/>
      <w:bCs/>
    </w:rPr>
  </w:style>
  <w:style w:type="character" w:customStyle="1" w:styleId="CommentSubjectChar">
    <w:name w:val="Comment Subject Char"/>
    <w:basedOn w:val="CommentTextChar"/>
    <w:link w:val="CommentSubject"/>
    <w:uiPriority w:val="99"/>
    <w:semiHidden/>
    <w:rsid w:val="0043350C"/>
    <w:rPr>
      <w:rFonts w:ascii="Arial" w:hAnsi="Arial"/>
      <w:b/>
      <w:bCs/>
      <w:sz w:val="20"/>
      <w:szCs w:val="20"/>
    </w:rPr>
  </w:style>
  <w:style w:type="paragraph" w:customStyle="1" w:styleId="Tabletext">
    <w:name w:val="Table text"/>
    <w:basedOn w:val="Normal"/>
    <w:rsid w:val="00945B7B"/>
    <w:pPr>
      <w:spacing w:before="20" w:after="20" w:line="264" w:lineRule="auto"/>
    </w:pPr>
    <w:rPr>
      <w:rFonts w:eastAsia="Times New Roman" w:cs="Times New Roman"/>
      <w:szCs w:val="20"/>
    </w:rPr>
  </w:style>
  <w:style w:type="paragraph" w:styleId="TOC2">
    <w:name w:val="toc 2"/>
    <w:basedOn w:val="Normal"/>
    <w:next w:val="Normal"/>
    <w:autoRedefine/>
    <w:uiPriority w:val="39"/>
    <w:unhideWhenUsed/>
    <w:rsid w:val="00C97D47"/>
    <w:pPr>
      <w:spacing w:after="100"/>
      <w:ind w:left="200"/>
    </w:pPr>
  </w:style>
  <w:style w:type="paragraph" w:styleId="Revision">
    <w:name w:val="Revision"/>
    <w:hidden/>
    <w:uiPriority w:val="99"/>
    <w:semiHidden/>
    <w:rsid w:val="00DD356A"/>
    <w:pPr>
      <w:spacing w:after="0" w:line="240" w:lineRule="auto"/>
    </w:pPr>
    <w:rPr>
      <w:rFonts w:ascii="Arial" w:hAnsi="Arial"/>
      <w:sz w:val="20"/>
    </w:rPr>
  </w:style>
  <w:style w:type="paragraph" w:customStyle="1" w:styleId="pf0">
    <w:name w:val="pf0"/>
    <w:basedOn w:val="Normal"/>
    <w:rsid w:val="00FF5ACD"/>
    <w:pPr>
      <w:spacing w:before="100" w:beforeAutospacing="1" w:after="100" w:afterAutospacing="1"/>
    </w:pPr>
    <w:rPr>
      <w:rFonts w:ascii="Times New Roman" w:eastAsia="Times New Roman" w:hAnsi="Times New Roman" w:cs="Times New Roman"/>
      <w:sz w:val="24"/>
      <w:szCs w:val="24"/>
      <w:lang w:eastAsia="en-AU"/>
    </w:rPr>
  </w:style>
  <w:style w:type="character" w:customStyle="1" w:styleId="cf01">
    <w:name w:val="cf01"/>
    <w:basedOn w:val="DefaultParagraphFont"/>
    <w:rsid w:val="00FF5ACD"/>
    <w:rPr>
      <w:rFonts w:ascii="Segoe UI" w:hAnsi="Segoe UI" w:cs="Segoe UI" w:hint="default"/>
      <w:color w:val="666666"/>
      <w:sz w:val="18"/>
      <w:szCs w:val="18"/>
    </w:rPr>
  </w:style>
  <w:style w:type="character" w:styleId="Strong">
    <w:name w:val="Strong"/>
    <w:basedOn w:val="DefaultParagraphFont"/>
    <w:uiPriority w:val="22"/>
    <w:qFormat/>
    <w:rsid w:val="00BA4E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742213">
      <w:bodyDiv w:val="1"/>
      <w:marLeft w:val="0"/>
      <w:marRight w:val="0"/>
      <w:marTop w:val="0"/>
      <w:marBottom w:val="0"/>
      <w:divBdr>
        <w:top w:val="none" w:sz="0" w:space="0" w:color="auto"/>
        <w:left w:val="none" w:sz="0" w:space="0" w:color="auto"/>
        <w:bottom w:val="none" w:sz="0" w:space="0" w:color="auto"/>
        <w:right w:val="none" w:sz="0" w:space="0" w:color="auto"/>
      </w:divBdr>
    </w:div>
    <w:div w:id="220866242">
      <w:bodyDiv w:val="1"/>
      <w:marLeft w:val="0"/>
      <w:marRight w:val="0"/>
      <w:marTop w:val="0"/>
      <w:marBottom w:val="0"/>
      <w:divBdr>
        <w:top w:val="none" w:sz="0" w:space="0" w:color="auto"/>
        <w:left w:val="none" w:sz="0" w:space="0" w:color="auto"/>
        <w:bottom w:val="none" w:sz="0" w:space="0" w:color="auto"/>
        <w:right w:val="none" w:sz="0" w:space="0" w:color="auto"/>
      </w:divBdr>
    </w:div>
    <w:div w:id="292948660">
      <w:bodyDiv w:val="1"/>
      <w:marLeft w:val="0"/>
      <w:marRight w:val="0"/>
      <w:marTop w:val="0"/>
      <w:marBottom w:val="0"/>
      <w:divBdr>
        <w:top w:val="none" w:sz="0" w:space="0" w:color="auto"/>
        <w:left w:val="none" w:sz="0" w:space="0" w:color="auto"/>
        <w:bottom w:val="none" w:sz="0" w:space="0" w:color="auto"/>
        <w:right w:val="none" w:sz="0" w:space="0" w:color="auto"/>
      </w:divBdr>
    </w:div>
    <w:div w:id="335233116">
      <w:bodyDiv w:val="1"/>
      <w:marLeft w:val="0"/>
      <w:marRight w:val="0"/>
      <w:marTop w:val="0"/>
      <w:marBottom w:val="0"/>
      <w:divBdr>
        <w:top w:val="none" w:sz="0" w:space="0" w:color="auto"/>
        <w:left w:val="none" w:sz="0" w:space="0" w:color="auto"/>
        <w:bottom w:val="none" w:sz="0" w:space="0" w:color="auto"/>
        <w:right w:val="none" w:sz="0" w:space="0" w:color="auto"/>
      </w:divBdr>
    </w:div>
    <w:div w:id="379322514">
      <w:bodyDiv w:val="1"/>
      <w:marLeft w:val="0"/>
      <w:marRight w:val="0"/>
      <w:marTop w:val="0"/>
      <w:marBottom w:val="0"/>
      <w:divBdr>
        <w:top w:val="none" w:sz="0" w:space="0" w:color="auto"/>
        <w:left w:val="none" w:sz="0" w:space="0" w:color="auto"/>
        <w:bottom w:val="none" w:sz="0" w:space="0" w:color="auto"/>
        <w:right w:val="none" w:sz="0" w:space="0" w:color="auto"/>
      </w:divBdr>
    </w:div>
    <w:div w:id="383407863">
      <w:bodyDiv w:val="1"/>
      <w:marLeft w:val="0"/>
      <w:marRight w:val="0"/>
      <w:marTop w:val="0"/>
      <w:marBottom w:val="0"/>
      <w:divBdr>
        <w:top w:val="none" w:sz="0" w:space="0" w:color="auto"/>
        <w:left w:val="none" w:sz="0" w:space="0" w:color="auto"/>
        <w:bottom w:val="none" w:sz="0" w:space="0" w:color="auto"/>
        <w:right w:val="none" w:sz="0" w:space="0" w:color="auto"/>
      </w:divBdr>
    </w:div>
    <w:div w:id="521675476">
      <w:bodyDiv w:val="1"/>
      <w:marLeft w:val="0"/>
      <w:marRight w:val="0"/>
      <w:marTop w:val="0"/>
      <w:marBottom w:val="0"/>
      <w:divBdr>
        <w:top w:val="none" w:sz="0" w:space="0" w:color="auto"/>
        <w:left w:val="none" w:sz="0" w:space="0" w:color="auto"/>
        <w:bottom w:val="none" w:sz="0" w:space="0" w:color="auto"/>
        <w:right w:val="none" w:sz="0" w:space="0" w:color="auto"/>
      </w:divBdr>
    </w:div>
    <w:div w:id="608467424">
      <w:bodyDiv w:val="1"/>
      <w:marLeft w:val="0"/>
      <w:marRight w:val="0"/>
      <w:marTop w:val="0"/>
      <w:marBottom w:val="0"/>
      <w:divBdr>
        <w:top w:val="none" w:sz="0" w:space="0" w:color="auto"/>
        <w:left w:val="none" w:sz="0" w:space="0" w:color="auto"/>
        <w:bottom w:val="none" w:sz="0" w:space="0" w:color="auto"/>
        <w:right w:val="none" w:sz="0" w:space="0" w:color="auto"/>
      </w:divBdr>
    </w:div>
    <w:div w:id="616329591">
      <w:bodyDiv w:val="1"/>
      <w:marLeft w:val="0"/>
      <w:marRight w:val="0"/>
      <w:marTop w:val="0"/>
      <w:marBottom w:val="0"/>
      <w:divBdr>
        <w:top w:val="none" w:sz="0" w:space="0" w:color="auto"/>
        <w:left w:val="none" w:sz="0" w:space="0" w:color="auto"/>
        <w:bottom w:val="none" w:sz="0" w:space="0" w:color="auto"/>
        <w:right w:val="none" w:sz="0" w:space="0" w:color="auto"/>
      </w:divBdr>
    </w:div>
    <w:div w:id="740832591">
      <w:bodyDiv w:val="1"/>
      <w:marLeft w:val="0"/>
      <w:marRight w:val="0"/>
      <w:marTop w:val="0"/>
      <w:marBottom w:val="0"/>
      <w:divBdr>
        <w:top w:val="none" w:sz="0" w:space="0" w:color="auto"/>
        <w:left w:val="none" w:sz="0" w:space="0" w:color="auto"/>
        <w:bottom w:val="none" w:sz="0" w:space="0" w:color="auto"/>
        <w:right w:val="none" w:sz="0" w:space="0" w:color="auto"/>
      </w:divBdr>
    </w:div>
    <w:div w:id="743379128">
      <w:bodyDiv w:val="1"/>
      <w:marLeft w:val="0"/>
      <w:marRight w:val="0"/>
      <w:marTop w:val="0"/>
      <w:marBottom w:val="0"/>
      <w:divBdr>
        <w:top w:val="none" w:sz="0" w:space="0" w:color="auto"/>
        <w:left w:val="none" w:sz="0" w:space="0" w:color="auto"/>
        <w:bottom w:val="none" w:sz="0" w:space="0" w:color="auto"/>
        <w:right w:val="none" w:sz="0" w:space="0" w:color="auto"/>
      </w:divBdr>
    </w:div>
    <w:div w:id="926419905">
      <w:bodyDiv w:val="1"/>
      <w:marLeft w:val="0"/>
      <w:marRight w:val="0"/>
      <w:marTop w:val="0"/>
      <w:marBottom w:val="0"/>
      <w:divBdr>
        <w:top w:val="none" w:sz="0" w:space="0" w:color="auto"/>
        <w:left w:val="none" w:sz="0" w:space="0" w:color="auto"/>
        <w:bottom w:val="none" w:sz="0" w:space="0" w:color="auto"/>
        <w:right w:val="none" w:sz="0" w:space="0" w:color="auto"/>
      </w:divBdr>
    </w:div>
    <w:div w:id="1117332467">
      <w:bodyDiv w:val="1"/>
      <w:marLeft w:val="0"/>
      <w:marRight w:val="0"/>
      <w:marTop w:val="0"/>
      <w:marBottom w:val="0"/>
      <w:divBdr>
        <w:top w:val="none" w:sz="0" w:space="0" w:color="auto"/>
        <w:left w:val="none" w:sz="0" w:space="0" w:color="auto"/>
        <w:bottom w:val="none" w:sz="0" w:space="0" w:color="auto"/>
        <w:right w:val="none" w:sz="0" w:space="0" w:color="auto"/>
      </w:divBdr>
    </w:div>
    <w:div w:id="1335961112">
      <w:bodyDiv w:val="1"/>
      <w:marLeft w:val="0"/>
      <w:marRight w:val="0"/>
      <w:marTop w:val="0"/>
      <w:marBottom w:val="0"/>
      <w:divBdr>
        <w:top w:val="none" w:sz="0" w:space="0" w:color="auto"/>
        <w:left w:val="none" w:sz="0" w:space="0" w:color="auto"/>
        <w:bottom w:val="none" w:sz="0" w:space="0" w:color="auto"/>
        <w:right w:val="none" w:sz="0" w:space="0" w:color="auto"/>
      </w:divBdr>
    </w:div>
    <w:div w:id="1354301622">
      <w:bodyDiv w:val="1"/>
      <w:marLeft w:val="0"/>
      <w:marRight w:val="0"/>
      <w:marTop w:val="0"/>
      <w:marBottom w:val="0"/>
      <w:divBdr>
        <w:top w:val="none" w:sz="0" w:space="0" w:color="auto"/>
        <w:left w:val="none" w:sz="0" w:space="0" w:color="auto"/>
        <w:bottom w:val="none" w:sz="0" w:space="0" w:color="auto"/>
        <w:right w:val="none" w:sz="0" w:space="0" w:color="auto"/>
      </w:divBdr>
    </w:div>
    <w:div w:id="1459101217">
      <w:bodyDiv w:val="1"/>
      <w:marLeft w:val="0"/>
      <w:marRight w:val="0"/>
      <w:marTop w:val="0"/>
      <w:marBottom w:val="0"/>
      <w:divBdr>
        <w:top w:val="none" w:sz="0" w:space="0" w:color="auto"/>
        <w:left w:val="none" w:sz="0" w:space="0" w:color="auto"/>
        <w:bottom w:val="none" w:sz="0" w:space="0" w:color="auto"/>
        <w:right w:val="none" w:sz="0" w:space="0" w:color="auto"/>
      </w:divBdr>
    </w:div>
    <w:div w:id="1583025625">
      <w:bodyDiv w:val="1"/>
      <w:marLeft w:val="0"/>
      <w:marRight w:val="0"/>
      <w:marTop w:val="0"/>
      <w:marBottom w:val="0"/>
      <w:divBdr>
        <w:top w:val="none" w:sz="0" w:space="0" w:color="auto"/>
        <w:left w:val="none" w:sz="0" w:space="0" w:color="auto"/>
        <w:bottom w:val="none" w:sz="0" w:space="0" w:color="auto"/>
        <w:right w:val="none" w:sz="0" w:space="0" w:color="auto"/>
      </w:divBdr>
    </w:div>
    <w:div w:id="1595934992">
      <w:bodyDiv w:val="1"/>
      <w:marLeft w:val="0"/>
      <w:marRight w:val="0"/>
      <w:marTop w:val="0"/>
      <w:marBottom w:val="0"/>
      <w:divBdr>
        <w:top w:val="none" w:sz="0" w:space="0" w:color="auto"/>
        <w:left w:val="none" w:sz="0" w:space="0" w:color="auto"/>
        <w:bottom w:val="none" w:sz="0" w:space="0" w:color="auto"/>
        <w:right w:val="none" w:sz="0" w:space="0" w:color="auto"/>
      </w:divBdr>
    </w:div>
    <w:div w:id="1784348753">
      <w:bodyDiv w:val="1"/>
      <w:marLeft w:val="0"/>
      <w:marRight w:val="0"/>
      <w:marTop w:val="0"/>
      <w:marBottom w:val="0"/>
      <w:divBdr>
        <w:top w:val="none" w:sz="0" w:space="0" w:color="auto"/>
        <w:left w:val="none" w:sz="0" w:space="0" w:color="auto"/>
        <w:bottom w:val="none" w:sz="0" w:space="0" w:color="auto"/>
        <w:right w:val="none" w:sz="0" w:space="0" w:color="auto"/>
      </w:divBdr>
    </w:div>
    <w:div w:id="1814520848">
      <w:bodyDiv w:val="1"/>
      <w:marLeft w:val="0"/>
      <w:marRight w:val="0"/>
      <w:marTop w:val="0"/>
      <w:marBottom w:val="0"/>
      <w:divBdr>
        <w:top w:val="none" w:sz="0" w:space="0" w:color="auto"/>
        <w:left w:val="none" w:sz="0" w:space="0" w:color="auto"/>
        <w:bottom w:val="none" w:sz="0" w:space="0" w:color="auto"/>
        <w:right w:val="none" w:sz="0" w:space="0" w:color="auto"/>
      </w:divBdr>
    </w:div>
    <w:div w:id="1908110874">
      <w:bodyDiv w:val="1"/>
      <w:marLeft w:val="0"/>
      <w:marRight w:val="0"/>
      <w:marTop w:val="0"/>
      <w:marBottom w:val="0"/>
      <w:divBdr>
        <w:top w:val="none" w:sz="0" w:space="0" w:color="auto"/>
        <w:left w:val="none" w:sz="0" w:space="0" w:color="auto"/>
        <w:bottom w:val="none" w:sz="0" w:space="0" w:color="auto"/>
        <w:right w:val="none" w:sz="0" w:space="0" w:color="auto"/>
      </w:divBdr>
    </w:div>
    <w:div w:id="2098406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hhsstayconnectedfund@chde.qld.gov.au"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hpw.qld.gov.au/qtender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hhsstayconnectedfund@chde.qld.gov.au"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qld.gov.au/housingstrategy" TargetMode="External"/><Relationship Id="rId5" Type="http://schemas.openxmlformats.org/officeDocument/2006/relationships/numbering" Target="numbering.xml"/><Relationship Id="rId15" Type="http://schemas.openxmlformats.org/officeDocument/2006/relationships/hyperlink" Target="https://www.chde.qld.gov.au/contact/complaints-compliment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hsstayconnectedfund@chde.qld.gov.au" TargetMode="External"/><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5BDEBBEC39346DC9D930D24F33D7B74"/>
        <w:category>
          <w:name w:val="General"/>
          <w:gallery w:val="placeholder"/>
        </w:category>
        <w:types>
          <w:type w:val="bbPlcHdr"/>
        </w:types>
        <w:behaviors>
          <w:behavior w:val="content"/>
        </w:behaviors>
        <w:guid w:val="{4881BA43-2769-4163-86C6-FDF79682FD2D}"/>
      </w:docPartPr>
      <w:docPartBody>
        <w:p w:rsidR="00122C62" w:rsidRDefault="00F0531D" w:rsidP="00F0531D">
          <w:pPr>
            <w:pStyle w:val="D5BDEBBEC39346DC9D930D24F33D7B74"/>
          </w:pPr>
          <w:r>
            <w:rPr>
              <w:color w:val="404040" w:themeColor="text1" w:themeTint="BF"/>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Light">
    <w:altName w:val="Arial Nova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531D"/>
    <w:rsid w:val="00122C62"/>
    <w:rsid w:val="00197AF3"/>
    <w:rsid w:val="003D4A5F"/>
    <w:rsid w:val="00910C2E"/>
    <w:rsid w:val="00EE705F"/>
    <w:rsid w:val="00F0531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5BDEBBEC39346DC9D930D24F33D7B74">
    <w:name w:val="D5BDEBBEC39346DC9D930D24F33D7B74"/>
    <w:rsid w:val="00F0531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HPW Warm">
      <a:dk1>
        <a:sysClr val="windowText" lastClr="000000"/>
      </a:dk1>
      <a:lt1>
        <a:sysClr val="window" lastClr="FFFFFF"/>
      </a:lt1>
      <a:dk2>
        <a:srgbClr val="44546A"/>
      </a:dk2>
      <a:lt2>
        <a:srgbClr val="E7E6E6"/>
      </a:lt2>
      <a:accent1>
        <a:srgbClr val="A70240"/>
      </a:accent1>
      <a:accent2>
        <a:srgbClr val="4A2366"/>
      </a:accent2>
      <a:accent3>
        <a:srgbClr val="8E3493"/>
      </a:accent3>
      <a:accent4>
        <a:srgbClr val="F2612A"/>
      </a:accent4>
      <a:accent5>
        <a:srgbClr val="F7A52A"/>
      </a:accent5>
      <a:accent6>
        <a:srgbClr val="007681"/>
      </a:accent6>
      <a:hlink>
        <a:srgbClr val="00768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Intranet Document" ma:contentTypeID="0x010100D2EC370876621B4B91B85C72C540498900211E049B1B7A3F4BBA16804544CF54C2" ma:contentTypeVersion="19" ma:contentTypeDescription="" ma:contentTypeScope="" ma:versionID="6d7a6add085e5d6186fbbabc38953cbf">
  <xsd:schema xmlns:xsd="http://www.w3.org/2001/XMLSchema" xmlns:xs="http://www.w3.org/2001/XMLSchema" xmlns:p="http://schemas.microsoft.com/office/2006/metadata/properties" xmlns:ns2="8db0ed6e-a8d1-41a8-8381-5e39c61d9a76" xmlns:ns3="6bb4696c-26de-4910-bde5-9e89110cd81e" targetNamespace="http://schemas.microsoft.com/office/2006/metadata/properties" ma:root="true" ma:fieldsID="64e45018c75f4a668f16652b21b9683a" ns2:_="" ns3:_="">
    <xsd:import namespace="8db0ed6e-a8d1-41a8-8381-5e39c61d9a76"/>
    <xsd:import namespace="6bb4696c-26de-4910-bde5-9e89110cd81e"/>
    <xsd:element name="properties">
      <xsd:complexType>
        <xsd:sequence>
          <xsd:element name="documentManagement">
            <xsd:complexType>
              <xsd:all>
                <xsd:element ref="ns2:Document_x0020_type" minOccurs="0"/>
                <xsd:element ref="ns2:Corporate_x0020_Function" minOccurs="0"/>
                <xsd:element ref="ns2:Business_x0020_Area" minOccurs="0"/>
                <xsd:element ref="ns2:Security" minOccurs="0"/>
                <xsd:element ref="ns2:Review_x0020_Date" minOccurs="0"/>
                <xsd:element ref="ns2:TaxKeywordTaxHTField" minOccurs="0"/>
                <xsd:element ref="ns2:TaxCatchAll" minOccurs="0"/>
                <xsd:element ref="ns2:TaxCatchAllLabel" minOccurs="0"/>
                <xsd:element ref="ns3:RoutingRuleDescription"/>
                <xsd:element ref="ns3:ReportOwner" minOccurs="0"/>
                <xsd:element ref="ns3:PublishingStartDate" minOccurs="0"/>
                <xsd:element ref="ns3:PublishingExpirationDate"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Departme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b0ed6e-a8d1-41a8-8381-5e39c61d9a76" elementFormDefault="qualified">
    <xsd:import namespace="http://schemas.microsoft.com/office/2006/documentManagement/types"/>
    <xsd:import namespace="http://schemas.microsoft.com/office/infopath/2007/PartnerControls"/>
    <xsd:element name="Document_x0020_type" ma:index="3" nillable="true" ma:displayName="Document type" ma:list="{bdd362ff-2f16-47bd-a983-9e0210d9f24c}" ma:internalName="Document_x0020_type" ma:readOnly="false" ma:showField="Title" ma:web="8db0ed6e-a8d1-41a8-8381-5e39c61d9a76">
      <xsd:simpleType>
        <xsd:restriction base="dms:Lookup"/>
      </xsd:simpleType>
    </xsd:element>
    <xsd:element name="Corporate_x0020_Function" ma:index="4" nillable="true" ma:displayName="Corporate Function" ma:list="{4b598648-2d6a-499d-bcba-649ec1cd7ed1}" ma:internalName="Corporate_x0020_Function" ma:readOnly="false" ma:showField="Title" ma:web="8db0ed6e-a8d1-41a8-8381-5e39c61d9a76">
      <xsd:simpleType>
        <xsd:restriction base="dms:Lookup"/>
      </xsd:simpleType>
    </xsd:element>
    <xsd:element name="Business_x0020_Area" ma:index="5" nillable="true" ma:displayName="Business Area" ma:list="{f5d22bed-f116-4f30-9dfa-e62536509d6c}" ma:internalName="Business_x0020_Area" ma:readOnly="false" ma:showField="Title" ma:web="8db0ed6e-a8d1-41a8-8381-5e39c61d9a76">
      <xsd:simpleType>
        <xsd:restriction base="dms:Lookup"/>
      </xsd:simpleType>
    </xsd:element>
    <xsd:element name="Security" ma:index="6" nillable="true" ma:displayName="Security" ma:default="Unclassified" ma:format="Dropdown" ma:internalName="Security" ma:readOnly="false">
      <xsd:simpleType>
        <xsd:restriction base="dms:Choice">
          <xsd:enumeration value="Highly-protected"/>
          <xsd:enumeration value="In-Confidence"/>
          <xsd:enumeration value="Protected"/>
          <xsd:enumeration value="Public"/>
          <xsd:enumeration value="Unclassified"/>
          <xsd:enumeration value="In-confidence"/>
          <xsd:enumeration value="Highly protected"/>
        </xsd:restriction>
      </xsd:simpleType>
    </xsd:element>
    <xsd:element name="Review_x0020_Date" ma:index="7" nillable="true" ma:displayName="Review Date" ma:default="[today]" ma:format="DateOnly" ma:internalName="Review_x0020_Date" ma:readOnly="false">
      <xsd:simpleType>
        <xsd:restriction base="dms:DateTime"/>
      </xsd:simpleType>
    </xsd:element>
    <xsd:element name="TaxKeywordTaxHTField" ma:index="10" nillable="true" ma:taxonomy="true" ma:internalName="TaxKeywordTaxHTField" ma:taxonomyFieldName="TaxKeyword" ma:displayName="Enterprise Keywords" ma:readOnly="false" ma:fieldId="{23f27201-bee3-471e-b2e7-b64fd8b7ca38}" ma:taxonomyMulti="true" ma:sspId="16c13654-9e0b-40a7-be5f-9925f2f86583" ma:termSetId="00000000-0000-0000-0000-000000000000" ma:anchorId="00000000-0000-0000-0000-000000000000" ma:open="true" ma:isKeyword="true">
      <xsd:complexType>
        <xsd:sequence>
          <xsd:element ref="pc:Terms" minOccurs="0" maxOccurs="1"/>
        </xsd:sequence>
      </xsd:complexType>
    </xsd:element>
    <xsd:element name="TaxCatchAll" ma:index="11" nillable="true" ma:displayName="Taxonomy Catch All Column" ma:hidden="true" ma:list="{6dcd9a57-0776-41f7-993c-b2ac669199e9}" ma:internalName="TaxCatchAll" ma:readOnly="false" ma:showField="CatchAllData" ma:web="8db0ed6e-a8d1-41a8-8381-5e39c61d9a76">
      <xsd:complexType>
        <xsd:complexContent>
          <xsd:extension base="dms:MultiChoiceLookup">
            <xsd:sequence>
              <xsd:element name="Value" type="dms:Lookup" maxOccurs="unbounded" minOccurs="0" nillable="true"/>
            </xsd:sequence>
          </xsd:extension>
        </xsd:complexContent>
      </xsd:complexType>
    </xsd:element>
    <xsd:element name="TaxCatchAllLabel" ma:index="12" nillable="true" ma:displayName="Taxonomy Catch All Column1" ma:hidden="true" ma:list="{6dcd9a57-0776-41f7-993c-b2ac669199e9}" ma:internalName="TaxCatchAllLabel" ma:readOnly="true" ma:showField="CatchAllDataLabel" ma:web="8db0ed6e-a8d1-41a8-8381-5e39c61d9a76">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bb4696c-26de-4910-bde5-9e89110cd81e" elementFormDefault="qualified">
    <xsd:import namespace="http://schemas.microsoft.com/office/2006/documentManagement/types"/>
    <xsd:import namespace="http://schemas.microsoft.com/office/infopath/2007/PartnerControls"/>
    <xsd:element name="RoutingRuleDescription" ma:index="17" ma:displayName="Description" ma:description="" ma:internalName="RoutingRuleDescription" ma:readOnly="false">
      <xsd:simpleType>
        <xsd:restriction base="dms:Text">
          <xsd:maxLength value="255"/>
        </xsd:restriction>
      </xsd:simpleType>
    </xsd:element>
    <xsd:element name="ReportOwner" ma:index="18" nillable="true" ma:displayName="Owner" ma:description="Owner of this document" ma:list="UserInfo" ma:SearchPeopleOnly="false" ma:SharePointGroup="0" ma:internalName="ReportOwn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ublishingStartDate" ma:index="19" nillable="true" ma:displayName="Scheduling Start Date" ma:description="Scheduling Start Date is a site column created by the Publishing feature. It is used to specify the date and time on which this page will first appear to site visitors." ma:format="DateTime" ma:internalName="PublishingStartDate" ma:readOnly="false">
      <xsd:simpleType>
        <xsd:restriction base="dms:Unknown"/>
      </xsd:simpleType>
    </xsd:element>
    <xsd:element name="PublishingExpirationDate" ma:index="20" nillable="true" ma:displayName="Scheduling End Date" ma:description="Scheduling End Date is a site column created by the Publishing feature. It is used to specify the date and time on which this page will no longer appear to site visitors." ma:format="DateTime" ma:internalName="PublishingExpirationDate" ma:readOnly="false">
      <xsd:simpleType>
        <xsd:restriction base="dms:Unknown"/>
      </xsd:simpleType>
    </xsd:element>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KeyPoints" ma:index="25" nillable="true" ma:displayName="MediaServiceAutoKeyPoints" ma:hidden="true" ma:internalName="MediaServiceAutoKeyPoints" ma:readOnly="true">
      <xsd:simpleType>
        <xsd:restriction base="dms:Note"/>
      </xsd:simpleType>
    </xsd:element>
    <xsd:element name="MediaServiceKeyPoints" ma:index="26" nillable="true" ma:displayName="KeyPoints" ma:internalName="MediaServiceKeyPoints" ma:readOnly="true">
      <xsd:simpleType>
        <xsd:restriction base="dms:Note">
          <xsd:maxLength value="255"/>
        </xsd:restriction>
      </xsd:simpleType>
    </xsd:element>
    <xsd:element name="Department" ma:index="27" nillable="true" ma:displayName="Department" ma:format="Dropdown" ma:internalName="Department">
      <xsd:simpleType>
        <xsd:restriction base="dms:Choice">
          <xsd:enumeration value="CHDE"/>
          <xsd:enumeration value="EPW"/>
          <xsd:enumeration value="HPW"/>
          <xsd:enumeration value="Both"/>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ocument_x0020_type xmlns="8db0ed6e-a8d1-41a8-8381-5e39c61d9a76">14</Document_x0020_type>
    <PublishingExpirationDate xmlns="6bb4696c-26de-4910-bde5-9e89110cd81e" xsi:nil="true"/>
    <ReportOwner xmlns="6bb4696c-26de-4910-bde5-9e89110cd81e">
      <UserInfo>
        <DisplayName/>
        <AccountId xsi:nil="true"/>
        <AccountType/>
      </UserInfo>
    </ReportOwner>
    <PublishingStartDate xmlns="6bb4696c-26de-4910-bde5-9e89110cd81e" xsi:nil="true"/>
    <TaxKeywordTaxHTField xmlns="8db0ed6e-a8d1-41a8-8381-5e39c61d9a76">
      <Terms xmlns="http://schemas.microsoft.com/office/infopath/2007/PartnerControls">
        <TermInfo xmlns="http://schemas.microsoft.com/office/infopath/2007/PartnerControls">
          <TermName xmlns="http://schemas.microsoft.com/office/infopath/2007/PartnerControls">cover</TermName>
          <TermId xmlns="http://schemas.microsoft.com/office/infopath/2007/PartnerControls">a0e29c38-ede7-4d93-984f-904627b60d9f</TermId>
        </TermInfo>
        <TermInfo xmlns="http://schemas.microsoft.com/office/infopath/2007/PartnerControls">
          <TermName xmlns="http://schemas.microsoft.com/office/infopath/2007/PartnerControls">Template</TermName>
          <TermId xmlns="http://schemas.microsoft.com/office/infopath/2007/PartnerControls">4cae74c2-1c99-4c44-96e5-6902aebf4c10</TermId>
        </TermInfo>
        <TermInfo xmlns="http://schemas.microsoft.com/office/infopath/2007/PartnerControls">
          <TermName xmlns="http://schemas.microsoft.com/office/infopath/2007/PartnerControls">a4</TermName>
          <TermId xmlns="http://schemas.microsoft.com/office/infopath/2007/PartnerControls">28079928-679d-48a2-8883-835d1d514c3f</TermId>
        </TermInfo>
        <TermInfo xmlns="http://schemas.microsoft.com/office/infopath/2007/PartnerControls">
          <TermName xmlns="http://schemas.microsoft.com/office/infopath/2007/PartnerControls">portrait</TermName>
          <TermId xmlns="http://schemas.microsoft.com/office/infopath/2007/PartnerControls">c1018efc-2dc6-4702-9358-55e88104df21</TermId>
        </TermInfo>
        <TermInfo xmlns="http://schemas.microsoft.com/office/infopath/2007/PartnerControls">
          <TermName xmlns="http://schemas.microsoft.com/office/infopath/2007/PartnerControls">document</TermName>
          <TermId xmlns="http://schemas.microsoft.com/office/infopath/2007/PartnerControls">0560fe81-d13d-4d41-b61f-4823a1e8cbd2</TermId>
        </TermInfo>
      </Terms>
    </TaxKeywordTaxHTField>
    <Corporate_x0020_Function xmlns="8db0ed6e-a8d1-41a8-8381-5e39c61d9a76">1</Corporate_x0020_Function>
    <Business_x0020_Area xmlns="8db0ed6e-a8d1-41a8-8381-5e39c61d9a76" xsi:nil="true"/>
    <Security xmlns="8db0ed6e-a8d1-41a8-8381-5e39c61d9a76">Unclassified</Security>
    <Review_x0020_Date xmlns="8db0ed6e-a8d1-41a8-8381-5e39c61d9a76">2021-04-16T03:30:10+00:00</Review_x0020_Date>
    <RoutingRuleDescription xmlns="6bb4696c-26de-4910-bde5-9e89110cd81e">Document template—A4 portrait—branded cover—bottom</RoutingRuleDescription>
    <TaxCatchAll xmlns="8db0ed6e-a8d1-41a8-8381-5e39c61d9a76">
      <Value>116</Value>
      <Value>216</Value>
      <Value>316</Value>
      <Value>91</Value>
      <Value>106</Value>
    </TaxCatchAll>
    <Department xmlns="6bb4696c-26de-4910-bde5-9e89110cd81e">CHDE</Department>
  </documentManagement>
</p:properties>
</file>

<file path=customXml/itemProps1.xml><?xml version="1.0" encoding="utf-8"?>
<ds:datastoreItem xmlns:ds="http://schemas.openxmlformats.org/officeDocument/2006/customXml" ds:itemID="{C8151EE1-14BB-45A3-AC42-240851DADF58}">
  <ds:schemaRefs>
    <ds:schemaRef ds:uri="http://schemas.openxmlformats.org/officeDocument/2006/bibliography"/>
  </ds:schemaRefs>
</ds:datastoreItem>
</file>

<file path=customXml/itemProps2.xml><?xml version="1.0" encoding="utf-8"?>
<ds:datastoreItem xmlns:ds="http://schemas.openxmlformats.org/officeDocument/2006/customXml" ds:itemID="{47D902E8-4625-4582-BFCF-F1E7C00EDA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b0ed6e-a8d1-41a8-8381-5e39c61d9a76"/>
    <ds:schemaRef ds:uri="6bb4696c-26de-4910-bde5-9e89110cd8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A0B016-696B-46B9-A6C1-D66B03C24C19}">
  <ds:schemaRefs>
    <ds:schemaRef ds:uri="http://schemas.microsoft.com/sharepoint/v3/contenttype/forms"/>
  </ds:schemaRefs>
</ds:datastoreItem>
</file>

<file path=customXml/itemProps4.xml><?xml version="1.0" encoding="utf-8"?>
<ds:datastoreItem xmlns:ds="http://schemas.openxmlformats.org/officeDocument/2006/customXml" ds:itemID="{76E41F01-0C50-4283-B4A0-280E94BAB84C}">
  <ds:schemaRefs>
    <ds:schemaRef ds:uri="http://schemas.microsoft.com/office/2006/metadata/properties"/>
    <ds:schemaRef ds:uri="http://schemas.microsoft.com/office/infopath/2007/PartnerControls"/>
    <ds:schemaRef ds:uri="8db0ed6e-a8d1-41a8-8381-5e39c61d9a76"/>
    <ds:schemaRef ds:uri="6bb4696c-26de-4910-bde5-9e89110cd81e"/>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10</Pages>
  <Words>3179</Words>
  <Characters>18126</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The Stay Connected Fund – Round 1 Application Guidelines</vt:lpstr>
    </vt:vector>
  </TitlesOfParts>
  <Company>Department of Housing and Public Works</Company>
  <LinksUpToDate>false</LinksUpToDate>
  <CharactersWithSpaces>21263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Stay Connected Fund – Round 1 Application Guidelines</dc:title>
  <dc:subject/>
  <dc:creator>Melissa Hockey</dc:creator>
  <cp:keywords>A4, portrait, template, cover, document</cp:keywords>
  <dc:description>A4 portrait template for HPW documents</dc:description>
  <cp:lastModifiedBy>Caitlin Crofts</cp:lastModifiedBy>
  <cp:revision>5</cp:revision>
  <cp:lastPrinted>2018-11-01T02:25:00Z</cp:lastPrinted>
  <dcterms:created xsi:type="dcterms:W3CDTF">2022-09-12T04:29:00Z</dcterms:created>
  <dcterms:modified xsi:type="dcterms:W3CDTF">2022-09-12T05:52:00Z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0x010100D2EC370876621B4B91B85C72C540498900211E049B1B7A3F4BBA16804544CF54C2</vt:lpwstr>
  </property>
  <property fmtid="{D5CDD505-2E9C-101B-9397-08002B2CF9AE}" pid="3" name="TaxKeyword">
    <vt:lpwstr>216;#cover|a0e29c38-ede7-4d93-984f-904627b60d9f;#91;#Template|4cae74c2-1c99-4c44-96e5-6902aebf4c10;#116;#a4|28079928-679d-48a2-8883-835d1d514c3f;#106;#portrait|c1018efc-2dc6-4702-9358-55e88104df21;#316;#document|0560fe81-d13d-4d41-b61f-4823a1e8cbd2</vt:lpwstr>
  </property>
</Properties>
</file>